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body>
    <w:p w14:paraId="0CDD6979" w14:textId="77777777" w:rsidR="005E0669" w:rsidRDefault="00BC6691" w:rsidP="005E0669">
      <w:pPr>
        <w:ind w:hanging="567"/>
        <w:rPr>
          <w:b/>
          <w:noProof/>
          <w:color w:val="C00000"/>
          <w:sz w:val="20"/>
          <w:szCs w:val="20"/>
          <w:lang w:eastAsia="en-GB"/>
        </w:rPr>
      </w:pPr>
      <w:r>
        <w:rPr>
          <w:noProof/>
        </w:rPr>
        <w:pict w14:anchorId="78DFB1F8">
          <v:oval id="Oval 5" o:spid="_x0000_s1026" style="position:absolute;margin-left:470.25pt;margin-top:-20.25pt;width:32.25pt;height:30.7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" fillcolor="#c00000" strokecolor="#c00000" strokeweight="2pt"/>
        </w:pict>
      </w:r>
      <w:r>
        <w:rPr>
          <w:noProof/>
        </w:rPr>
        <w:pict w14:anchorId="38BB6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margin-left:-11.8pt;margin-top:-42.75pt;width:140.25pt;height:41.25pt;z-index:-251658752;visibility:visible" wrapcoords="-116 0 -116 21207 21600 21207 21600 0 -116 0">
            <v:imagedata r:id="rId5" o:title=""/>
            <w10:wrap type="tight"/>
          </v:shape>
        </w:pict>
      </w:r>
      <w:r>
        <w:rPr>
          <w:noProof/>
        </w:rPr>
        <w:pict w14:anchorId="07AEF4E2">
          <v:shape id="Picture 3" o:spid="_x0000_s1027" type="#_x0000_t75" style="position:absolute;margin-left:149.25pt;margin-top:-42.75pt;width:273.75pt;height:41.25pt;z-index:-251657728;visibility:visible" wrapcoords="-59 0 -59 21207 21600 21207 21600 0 -59 0">
            <v:imagedata r:id="rId6" o:title=""/>
            <w10:wrap type="tight"/>
          </v:shape>
        </w:pict>
      </w:r>
      <w:r w:rsidR="007428E6">
        <w:rPr>
          <w:b/>
          <w:noProof/>
          <w:color w:val="C00000"/>
          <w:sz w:val="28"/>
          <w:szCs w:val="28"/>
          <w:lang w:eastAsia="en-GB"/>
        </w:rPr>
        <w:t xml:space="preserve">       </w:t>
      </w:r>
      <w:r w:rsidR="005E0669" w:rsidRPr="005E0669">
        <w:rPr>
          <w:b/>
          <w:noProof/>
          <w:color w:val="C00000"/>
          <w:sz w:val="28"/>
          <w:szCs w:val="28"/>
          <w:lang w:eastAsia="en-GB"/>
        </w:rPr>
        <w:t>SOUTH WEST REGION</w:t>
      </w:r>
      <w:r w:rsidR="005E0669" w:rsidRPr="00851A12">
        <w:rPr>
          <w:b/>
          <w:noProof/>
          <w:color w:val="C00000"/>
          <w:sz w:val="20"/>
          <w:szCs w:val="20"/>
          <w:lang w:eastAsia="en-GB"/>
        </w:rPr>
        <w:t xml:space="preserve">       </w:t>
      </w:r>
      <w:r w:rsidR="005E0669">
        <w:rPr>
          <w:b/>
          <w:noProof/>
          <w:color w:val="C00000"/>
          <w:sz w:val="20"/>
          <w:szCs w:val="20"/>
          <w:lang w:eastAsia="en-GB"/>
        </w:rPr>
        <w:t xml:space="preserve">    </w:t>
      </w:r>
      <w:r w:rsidR="005E0669" w:rsidRPr="00851A12">
        <w:rPr>
          <w:b/>
          <w:noProof/>
          <w:color w:val="C00000"/>
          <w:sz w:val="20"/>
          <w:szCs w:val="20"/>
          <w:lang w:eastAsia="en-GB"/>
        </w:rPr>
        <w:t xml:space="preserve">  </w:t>
      </w:r>
      <w:r w:rsidR="00851A12">
        <w:rPr>
          <w:b/>
          <w:noProof/>
          <w:color w:val="C00000"/>
          <w:sz w:val="20"/>
          <w:szCs w:val="20"/>
          <w:lang w:eastAsia="en-GB"/>
        </w:rPr>
        <w:t xml:space="preserve"> </w:t>
      </w:r>
      <w:r w:rsidR="00851A12" w:rsidRPr="00851A12">
        <w:rPr>
          <w:b/>
          <w:noProof/>
          <w:color w:val="C00000"/>
          <w:sz w:val="20"/>
          <w:szCs w:val="20"/>
          <w:lang w:eastAsia="en-GB"/>
        </w:rPr>
        <w:t>CORNWALL, DEVON, DORSET, GLOUCESTERSHIRE, SOMERSET, WILTSHIRE</w:t>
      </w:r>
      <w:r w:rsidR="007428E6">
        <w:rPr>
          <w:b/>
          <w:noProof/>
          <w:color w:val="C00000"/>
          <w:sz w:val="20"/>
          <w:szCs w:val="20"/>
          <w:lang w:eastAsia="en-GB"/>
        </w:rPr>
        <w:tab/>
      </w:r>
      <w:r w:rsidR="007428E6">
        <w:rPr>
          <w:b/>
          <w:noProof/>
          <w:color w:val="C00000"/>
          <w:sz w:val="20"/>
          <w:szCs w:val="20"/>
          <w:lang w:eastAsia="en-GB"/>
        </w:rPr>
        <w:tab/>
      </w:r>
    </w:p>
    <w:p w14:paraId="2524102A" w14:textId="77777777" w:rsidR="005E0669" w:rsidRDefault="005E0669" w:rsidP="005E0669">
      <w:pPr>
        <w:ind w:left="-1418"/>
        <w:rPr>
          <w:b/>
          <w:noProof/>
          <w:sz w:val="20"/>
          <w:szCs w:val="20"/>
          <w:lang w:eastAsia="en-GB"/>
        </w:rPr>
      </w:pPr>
      <w:r>
        <w:rPr>
          <w:b/>
          <w:noProof/>
          <w:color w:val="C00000"/>
          <w:sz w:val="20"/>
          <w:szCs w:val="20"/>
          <w:lang w:eastAsia="en-GB"/>
        </w:rPr>
        <w:t xml:space="preserve">       </w:t>
      </w:r>
      <w:r w:rsidRPr="005E0669">
        <w:rPr>
          <w:b/>
          <w:noProof/>
          <w:sz w:val="20"/>
          <w:szCs w:val="20"/>
          <w:lang w:eastAsia="en-GB"/>
        </w:rPr>
        <w:t>________________________________________________________________________________________________________________</w:t>
      </w:r>
    </w:p>
    <w:tbl>
      <w:tblPr>
        <w:tblW w:w="10456" w:type="dxa"/>
        <w:tblLook w:val="04A0" w:firstRow="1" w:lastRow="0" w:firstColumn="1" w:lastColumn="0" w:noHBand="0" w:noVBand="1"/>
      </w:tblPr>
      <w:tblGrid>
        <w:gridCol w:w="1701"/>
        <w:gridCol w:w="3946"/>
        <w:gridCol w:w="1409"/>
        <w:gridCol w:w="3400"/>
      </w:tblGrid>
      <w:tr w:rsidR="00197E18" w:rsidRPr="00280D72" w14:paraId="0ED357E2" w14:textId="77777777" w:rsidTr="00197E18">
        <w:tc>
          <w:tcPr>
            <w:tcW w:w="1701" w:type="dxa"/>
            <w:tcBorders>
              <w:bottom w:val="single" w:sz="4" w:space="0" w:color="auto"/>
            </w:tcBorders>
          </w:tcPr>
          <w:p w14:paraId="738CE07D" w14:textId="77777777" w:rsidR="00197E18" w:rsidRPr="00280D72" w:rsidRDefault="00197E18" w:rsidP="00197E18">
            <w:pPr>
              <w:spacing w:after="0" w:line="240" w:lineRule="auto"/>
              <w:rPr>
                <w:b/>
                <w:i/>
              </w:rPr>
            </w:pPr>
          </w:p>
          <w:p w14:paraId="7E8D1551" w14:textId="77777777" w:rsidR="00197E18" w:rsidRPr="00280D72" w:rsidRDefault="00197E18" w:rsidP="00197E18">
            <w:pPr>
              <w:spacing w:after="0" w:line="240" w:lineRule="auto"/>
              <w:rPr>
                <w:b/>
                <w:i/>
              </w:rPr>
            </w:pPr>
            <w:r w:rsidRPr="00280D72">
              <w:rPr>
                <w:b/>
                <w:i/>
              </w:rPr>
              <w:t xml:space="preserve">EVENT: </w:t>
            </w:r>
          </w:p>
          <w:p w14:paraId="0577B2A6" w14:textId="77777777" w:rsidR="00197E18" w:rsidRPr="00280D72" w:rsidRDefault="00197E18" w:rsidP="00197E18">
            <w:pPr>
              <w:spacing w:after="0" w:line="240" w:lineRule="auto"/>
              <w:rPr>
                <w:b/>
                <w:i/>
              </w:rPr>
            </w:pPr>
          </w:p>
        </w:tc>
        <w:tc>
          <w:tcPr>
            <w:tcW w:w="3946" w:type="dxa"/>
            <w:tcBorders>
              <w:bottom w:val="single" w:sz="4" w:space="0" w:color="auto"/>
            </w:tcBorders>
          </w:tcPr>
          <w:p w14:paraId="5C0D4546" w14:textId="77777777" w:rsidR="00197E18" w:rsidRPr="00280D72" w:rsidRDefault="00197E18" w:rsidP="00197E18">
            <w:pPr>
              <w:spacing w:after="0" w:line="240" w:lineRule="auto"/>
            </w:pPr>
          </w:p>
          <w:p w14:paraId="04276666" w14:textId="77777777" w:rsidR="00197E18" w:rsidRPr="00280D72" w:rsidRDefault="00197E18" w:rsidP="008D69D8">
            <w:pPr>
              <w:spacing w:after="0" w:line="240" w:lineRule="auto"/>
            </w:pPr>
            <w:r w:rsidRPr="00280D72">
              <w:t xml:space="preserve">SW </w:t>
            </w:r>
            <w:r w:rsidR="008D69D8">
              <w:t>Foursomes</w:t>
            </w:r>
          </w:p>
        </w:tc>
        <w:tc>
          <w:tcPr>
            <w:tcW w:w="1409" w:type="dxa"/>
          </w:tcPr>
          <w:p w14:paraId="769013F8" w14:textId="77777777" w:rsidR="00197E18" w:rsidRPr="00280D72" w:rsidRDefault="00197E18" w:rsidP="00197E18">
            <w:pPr>
              <w:spacing w:after="0" w:line="240" w:lineRule="auto"/>
            </w:pPr>
          </w:p>
        </w:tc>
        <w:tc>
          <w:tcPr>
            <w:tcW w:w="3400" w:type="dxa"/>
          </w:tcPr>
          <w:p w14:paraId="105B04C9" w14:textId="77777777" w:rsidR="00197E18" w:rsidRPr="00280D72" w:rsidRDefault="00197E18" w:rsidP="00197E18">
            <w:pPr>
              <w:spacing w:after="0" w:line="240" w:lineRule="auto"/>
            </w:pPr>
          </w:p>
        </w:tc>
      </w:tr>
      <w:tr w:rsidR="00197E18" w:rsidRPr="00280D72" w14:paraId="26853E7C" w14:textId="77777777" w:rsidTr="00197E18">
        <w:tc>
          <w:tcPr>
            <w:tcW w:w="1701" w:type="dxa"/>
            <w:tcBorders>
              <w:top w:val="single" w:sz="4" w:space="0" w:color="auto"/>
              <w:bottom w:val="single" w:sz="4" w:space="0" w:color="auto"/>
            </w:tcBorders>
          </w:tcPr>
          <w:p w14:paraId="5CDF29CE" w14:textId="77777777" w:rsidR="00197E18" w:rsidRPr="00280D72" w:rsidRDefault="00197E18" w:rsidP="00197E18">
            <w:pPr>
              <w:spacing w:after="0" w:line="240" w:lineRule="auto"/>
              <w:rPr>
                <w:b/>
                <w:i/>
              </w:rPr>
            </w:pPr>
            <w:r w:rsidRPr="00280D72">
              <w:rPr>
                <w:b/>
                <w:i/>
              </w:rPr>
              <w:t>VENUE:</w:t>
            </w:r>
          </w:p>
          <w:p w14:paraId="7853A038" w14:textId="77777777" w:rsidR="00197E18" w:rsidRPr="00280D72" w:rsidRDefault="00197E18" w:rsidP="00197E18">
            <w:pPr>
              <w:spacing w:after="0" w:line="240" w:lineRule="auto"/>
              <w:rPr>
                <w:b/>
                <w:i/>
              </w:rPr>
            </w:pPr>
          </w:p>
        </w:tc>
        <w:tc>
          <w:tcPr>
            <w:tcW w:w="3946" w:type="dxa"/>
            <w:tcBorders>
              <w:top w:val="single" w:sz="4" w:space="0" w:color="auto"/>
              <w:bottom w:val="single" w:sz="4" w:space="0" w:color="auto"/>
            </w:tcBorders>
          </w:tcPr>
          <w:p w14:paraId="3B36831F" w14:textId="6D154673" w:rsidR="00197E18" w:rsidRPr="00280D72" w:rsidRDefault="00785515" w:rsidP="00197E18">
            <w:pPr>
              <w:spacing w:after="0" w:line="240" w:lineRule="auto"/>
            </w:pPr>
            <w:r>
              <w:t>Sherborne</w:t>
            </w:r>
            <w:r w:rsidR="00B61D1F">
              <w:t xml:space="preserve"> Golf</w:t>
            </w:r>
            <w:r w:rsidR="00C92757">
              <w:t xml:space="preserve"> Club</w:t>
            </w:r>
          </w:p>
        </w:tc>
        <w:tc>
          <w:tcPr>
            <w:tcW w:w="1409" w:type="dxa"/>
          </w:tcPr>
          <w:p w14:paraId="355122FD" w14:textId="77777777" w:rsidR="00197E18" w:rsidRPr="00280D72" w:rsidRDefault="00197E18" w:rsidP="00197E18">
            <w:pPr>
              <w:spacing w:after="0" w:line="240" w:lineRule="auto"/>
            </w:pPr>
          </w:p>
        </w:tc>
        <w:tc>
          <w:tcPr>
            <w:tcW w:w="3400" w:type="dxa"/>
          </w:tcPr>
          <w:p w14:paraId="04B81EE1" w14:textId="77777777" w:rsidR="00197E18" w:rsidRPr="00280D72" w:rsidRDefault="00197E18" w:rsidP="00197E18">
            <w:pPr>
              <w:spacing w:after="0" w:line="240" w:lineRule="auto"/>
            </w:pPr>
          </w:p>
        </w:tc>
      </w:tr>
      <w:tr w:rsidR="00197E18" w:rsidRPr="00280D72" w14:paraId="64F6F20D" w14:textId="77777777" w:rsidTr="00197E18">
        <w:tc>
          <w:tcPr>
            <w:tcW w:w="1701" w:type="dxa"/>
            <w:tcBorders>
              <w:top w:val="single" w:sz="4" w:space="0" w:color="auto"/>
            </w:tcBorders>
          </w:tcPr>
          <w:p w14:paraId="60BADCFB" w14:textId="77777777" w:rsidR="00197E18" w:rsidRPr="00280D72" w:rsidRDefault="00197E18" w:rsidP="00197E18">
            <w:pPr>
              <w:spacing w:after="0" w:line="240" w:lineRule="auto"/>
              <w:rPr>
                <w:b/>
                <w:i/>
              </w:rPr>
            </w:pPr>
            <w:r w:rsidRPr="00280D72">
              <w:rPr>
                <w:b/>
                <w:i/>
              </w:rPr>
              <w:t>DATE:</w:t>
            </w:r>
          </w:p>
        </w:tc>
        <w:tc>
          <w:tcPr>
            <w:tcW w:w="3946" w:type="dxa"/>
            <w:tcBorders>
              <w:top w:val="single" w:sz="4" w:space="0" w:color="auto"/>
            </w:tcBorders>
          </w:tcPr>
          <w:p w14:paraId="7BBC8363" w14:textId="18758253" w:rsidR="00197E18" w:rsidRPr="00280D72" w:rsidRDefault="00785515" w:rsidP="00197E18">
            <w:pPr>
              <w:spacing w:after="0" w:line="240" w:lineRule="auto"/>
            </w:pPr>
            <w:r>
              <w:t>11</w:t>
            </w:r>
            <w:r w:rsidRPr="00785515">
              <w:rPr>
                <w:vertAlign w:val="superscript"/>
              </w:rPr>
              <w:t>th</w:t>
            </w:r>
            <w:r>
              <w:t xml:space="preserve"> October 2022</w:t>
            </w:r>
          </w:p>
        </w:tc>
        <w:tc>
          <w:tcPr>
            <w:tcW w:w="1409" w:type="dxa"/>
          </w:tcPr>
          <w:p w14:paraId="0A0976FD" w14:textId="77777777" w:rsidR="00197E18" w:rsidRPr="00280D72" w:rsidRDefault="00197E18" w:rsidP="00197E18">
            <w:pPr>
              <w:spacing w:after="0" w:line="240" w:lineRule="auto"/>
            </w:pPr>
          </w:p>
        </w:tc>
        <w:tc>
          <w:tcPr>
            <w:tcW w:w="3400" w:type="dxa"/>
          </w:tcPr>
          <w:p w14:paraId="28266B81" w14:textId="77777777" w:rsidR="00197E18" w:rsidRPr="00280D72" w:rsidRDefault="00197E18" w:rsidP="00197E18">
            <w:pPr>
              <w:spacing w:after="0" w:line="240" w:lineRule="auto"/>
            </w:pPr>
          </w:p>
        </w:tc>
      </w:tr>
      <w:tr w:rsidR="00197E18" w:rsidRPr="00280D72" w14:paraId="6D15642B" w14:textId="77777777" w:rsidTr="00197E18">
        <w:tc>
          <w:tcPr>
            <w:tcW w:w="1701" w:type="dxa"/>
            <w:tcBorders>
              <w:bottom w:val="single" w:sz="4" w:space="0" w:color="auto"/>
            </w:tcBorders>
          </w:tcPr>
          <w:p w14:paraId="70B0D3C8" w14:textId="77777777" w:rsidR="00197E18" w:rsidRPr="00280D72" w:rsidRDefault="00197E18" w:rsidP="00197E18">
            <w:pPr>
              <w:spacing w:after="0" w:line="240" w:lineRule="auto"/>
            </w:pPr>
          </w:p>
        </w:tc>
        <w:tc>
          <w:tcPr>
            <w:tcW w:w="3946" w:type="dxa"/>
            <w:tcBorders>
              <w:bottom w:val="single" w:sz="4" w:space="0" w:color="auto"/>
            </w:tcBorders>
          </w:tcPr>
          <w:p w14:paraId="4AB9918C" w14:textId="77777777" w:rsidR="00197E18" w:rsidRPr="00280D72" w:rsidRDefault="00197E18" w:rsidP="00197E18">
            <w:pPr>
              <w:spacing w:after="0" w:line="240" w:lineRule="auto"/>
            </w:pPr>
          </w:p>
        </w:tc>
        <w:tc>
          <w:tcPr>
            <w:tcW w:w="1409" w:type="dxa"/>
            <w:tcBorders>
              <w:bottom w:val="single" w:sz="4" w:space="0" w:color="auto"/>
            </w:tcBorders>
          </w:tcPr>
          <w:p w14:paraId="4C11854B" w14:textId="77777777" w:rsidR="00197E18" w:rsidRPr="00280D72" w:rsidRDefault="00197E18" w:rsidP="00197E18">
            <w:pPr>
              <w:spacing w:after="0" w:line="240" w:lineRule="auto"/>
            </w:pPr>
          </w:p>
        </w:tc>
        <w:tc>
          <w:tcPr>
            <w:tcW w:w="3400" w:type="dxa"/>
            <w:tcBorders>
              <w:bottom w:val="single" w:sz="4" w:space="0" w:color="auto"/>
            </w:tcBorders>
          </w:tcPr>
          <w:p w14:paraId="57337B7E" w14:textId="77777777" w:rsidR="00197E18" w:rsidRPr="00280D72" w:rsidRDefault="00197E18" w:rsidP="00197E18">
            <w:pPr>
              <w:spacing w:after="0" w:line="240" w:lineRule="auto"/>
            </w:pPr>
          </w:p>
        </w:tc>
      </w:tr>
      <w:tr w:rsidR="00197E18" w:rsidRPr="00280D72" w14:paraId="6C7D815F" w14:textId="77777777" w:rsidTr="00197E18">
        <w:tc>
          <w:tcPr>
            <w:tcW w:w="1701" w:type="dxa"/>
            <w:tcBorders>
              <w:top w:val="single" w:sz="4" w:space="0" w:color="auto"/>
              <w:left w:val="single" w:sz="4" w:space="0" w:color="auto"/>
              <w:bottom w:val="single" w:sz="4" w:space="0" w:color="auto"/>
              <w:right w:val="single" w:sz="4" w:space="0" w:color="auto"/>
            </w:tcBorders>
          </w:tcPr>
          <w:p w14:paraId="68B0A5D4" w14:textId="77777777" w:rsidR="00197E18" w:rsidRPr="00280D72" w:rsidRDefault="00197E18" w:rsidP="00197E18">
            <w:pPr>
              <w:spacing w:after="0" w:line="240" w:lineRule="auto"/>
              <w:rPr>
                <w:b/>
                <w:i/>
              </w:rPr>
            </w:pPr>
          </w:p>
          <w:p w14:paraId="5BD6988C" w14:textId="77777777" w:rsidR="00197E18" w:rsidRPr="00280D72" w:rsidRDefault="00197E18" w:rsidP="00197E18">
            <w:pPr>
              <w:spacing w:after="0" w:line="240" w:lineRule="auto"/>
              <w:rPr>
                <w:b/>
                <w:i/>
              </w:rPr>
            </w:pPr>
            <w:r w:rsidRPr="00280D72">
              <w:rPr>
                <w:b/>
                <w:i/>
              </w:rPr>
              <w:t>Entry fee:</w:t>
            </w:r>
          </w:p>
          <w:p w14:paraId="52A7073A" w14:textId="77777777" w:rsidR="00197E18" w:rsidRPr="00280D72" w:rsidRDefault="00197E18" w:rsidP="00197E18">
            <w:pPr>
              <w:spacing w:after="0" w:line="240" w:lineRule="auto"/>
              <w:rPr>
                <w:b/>
                <w:i/>
              </w:rPr>
            </w:pPr>
          </w:p>
          <w:p w14:paraId="6CCD2A23" w14:textId="77777777" w:rsidR="00197E18" w:rsidRPr="00280D72" w:rsidRDefault="00197E18" w:rsidP="00197E18">
            <w:pPr>
              <w:spacing w:after="0" w:line="240" w:lineRule="auto"/>
              <w:rPr>
                <w:b/>
                <w:i/>
              </w:rPr>
            </w:pPr>
          </w:p>
        </w:tc>
        <w:tc>
          <w:tcPr>
            <w:tcW w:w="3946" w:type="dxa"/>
            <w:tcBorders>
              <w:top w:val="single" w:sz="4" w:space="0" w:color="auto"/>
              <w:left w:val="single" w:sz="4" w:space="0" w:color="auto"/>
              <w:bottom w:val="single" w:sz="4" w:space="0" w:color="auto"/>
              <w:right w:val="single" w:sz="4" w:space="0" w:color="auto"/>
            </w:tcBorders>
          </w:tcPr>
          <w:p w14:paraId="15D67A67" w14:textId="77777777" w:rsidR="00197E18" w:rsidRPr="00280D72" w:rsidRDefault="00197E18" w:rsidP="00197E18">
            <w:pPr>
              <w:spacing w:after="0" w:line="240" w:lineRule="auto"/>
            </w:pPr>
          </w:p>
          <w:p w14:paraId="6022744B" w14:textId="34B80B23" w:rsidR="00197E18" w:rsidRPr="00280D72" w:rsidRDefault="00756B30" w:rsidP="00756B30">
            <w:pPr>
              <w:spacing w:after="0" w:line="240" w:lineRule="auto"/>
            </w:pPr>
            <w:r>
              <w:t>£</w:t>
            </w:r>
            <w:r w:rsidR="00785515">
              <w:t>40</w:t>
            </w:r>
            <w:r>
              <w:t>.00 per pair</w:t>
            </w:r>
          </w:p>
        </w:tc>
        <w:tc>
          <w:tcPr>
            <w:tcW w:w="1409" w:type="dxa"/>
            <w:tcBorders>
              <w:top w:val="single" w:sz="4" w:space="0" w:color="auto"/>
              <w:left w:val="single" w:sz="4" w:space="0" w:color="auto"/>
              <w:bottom w:val="single" w:sz="4" w:space="0" w:color="auto"/>
              <w:right w:val="single" w:sz="4" w:space="0" w:color="auto"/>
            </w:tcBorders>
          </w:tcPr>
          <w:p w14:paraId="24D447E6" w14:textId="77777777" w:rsidR="00197E18" w:rsidRPr="00280D72" w:rsidRDefault="00197E18" w:rsidP="00197E18">
            <w:pPr>
              <w:spacing w:after="0" w:line="240" w:lineRule="auto"/>
              <w:rPr>
                <w:b/>
                <w:i/>
              </w:rPr>
            </w:pPr>
          </w:p>
          <w:p w14:paraId="7ED7168C" w14:textId="77777777" w:rsidR="00197E18" w:rsidRPr="00280D72" w:rsidRDefault="00197E18" w:rsidP="00197E18">
            <w:pPr>
              <w:spacing w:after="0" w:line="240" w:lineRule="auto"/>
              <w:rPr>
                <w:b/>
                <w:i/>
              </w:rPr>
            </w:pPr>
            <w:r w:rsidRPr="00280D72">
              <w:rPr>
                <w:b/>
                <w:i/>
              </w:rPr>
              <w:t>Closing date</w:t>
            </w:r>
          </w:p>
          <w:p w14:paraId="1C88EA74" w14:textId="77777777" w:rsidR="00197E18" w:rsidRPr="00280D72" w:rsidRDefault="00197E18" w:rsidP="00197E18">
            <w:pPr>
              <w:spacing w:after="0" w:line="240" w:lineRule="auto"/>
              <w:rPr>
                <w:b/>
                <w:i/>
              </w:rPr>
            </w:pPr>
          </w:p>
        </w:tc>
        <w:tc>
          <w:tcPr>
            <w:tcW w:w="3400" w:type="dxa"/>
            <w:tcBorders>
              <w:top w:val="single" w:sz="4" w:space="0" w:color="auto"/>
              <w:left w:val="single" w:sz="4" w:space="0" w:color="auto"/>
              <w:bottom w:val="single" w:sz="4" w:space="0" w:color="auto"/>
              <w:right w:val="single" w:sz="4" w:space="0" w:color="auto"/>
            </w:tcBorders>
          </w:tcPr>
          <w:p w14:paraId="4FA8AEE5" w14:textId="77777777" w:rsidR="00197E18" w:rsidRDefault="00197E18" w:rsidP="001F2967">
            <w:pPr>
              <w:spacing w:after="0" w:line="240" w:lineRule="auto"/>
            </w:pPr>
          </w:p>
          <w:p w14:paraId="008E41C3" w14:textId="1791C898" w:rsidR="00785515" w:rsidRPr="00280D72" w:rsidRDefault="00785515" w:rsidP="001F2967">
            <w:pPr>
              <w:spacing w:after="0" w:line="240" w:lineRule="auto"/>
            </w:pPr>
            <w:r>
              <w:t>11</w:t>
            </w:r>
            <w:r w:rsidRPr="00785515">
              <w:rPr>
                <w:vertAlign w:val="superscript"/>
              </w:rPr>
              <w:t>th</w:t>
            </w:r>
            <w:r>
              <w:t xml:space="preserve"> September 2022</w:t>
            </w:r>
          </w:p>
        </w:tc>
      </w:tr>
      <w:tr w:rsidR="00197E18" w:rsidRPr="00280D72" w14:paraId="612FE246" w14:textId="77777777" w:rsidTr="00197E18">
        <w:tc>
          <w:tcPr>
            <w:tcW w:w="1701" w:type="dxa"/>
            <w:tcBorders>
              <w:top w:val="single" w:sz="4" w:space="0" w:color="auto"/>
              <w:left w:val="single" w:sz="4" w:space="0" w:color="auto"/>
              <w:bottom w:val="single" w:sz="4" w:space="0" w:color="auto"/>
              <w:right w:val="single" w:sz="4" w:space="0" w:color="auto"/>
            </w:tcBorders>
          </w:tcPr>
          <w:p w14:paraId="25D907CF" w14:textId="77777777" w:rsidR="00197E18" w:rsidRPr="00280D72" w:rsidRDefault="00197E18" w:rsidP="00197E18">
            <w:pPr>
              <w:spacing w:after="0" w:line="240" w:lineRule="auto"/>
              <w:rPr>
                <w:b/>
                <w:i/>
              </w:rPr>
            </w:pPr>
            <w:r w:rsidRPr="00280D72">
              <w:rPr>
                <w:b/>
                <w:i/>
              </w:rPr>
              <w:t>Max field size:</w:t>
            </w:r>
          </w:p>
          <w:p w14:paraId="120D5D9A" w14:textId="77777777" w:rsidR="00197E18" w:rsidRPr="00280D72" w:rsidRDefault="00197E18" w:rsidP="00197E18">
            <w:pPr>
              <w:spacing w:after="0" w:line="240" w:lineRule="auto"/>
              <w:rPr>
                <w:b/>
                <w:i/>
              </w:rPr>
            </w:pPr>
          </w:p>
          <w:p w14:paraId="25CCA8C6" w14:textId="77777777" w:rsidR="00197E18" w:rsidRPr="00280D72" w:rsidRDefault="00197E18" w:rsidP="00197E18">
            <w:pPr>
              <w:spacing w:after="0" w:line="240" w:lineRule="auto"/>
              <w:rPr>
                <w:b/>
                <w:i/>
              </w:rPr>
            </w:pPr>
            <w:r w:rsidRPr="00280D72">
              <w:rPr>
                <w:b/>
                <w:i/>
              </w:rPr>
              <w:t>Handicap limit:</w:t>
            </w:r>
          </w:p>
          <w:p w14:paraId="377386E0" w14:textId="77777777" w:rsidR="00197E18" w:rsidRPr="00280D72" w:rsidRDefault="00197E18" w:rsidP="00197E18">
            <w:pPr>
              <w:spacing w:after="0" w:line="240" w:lineRule="auto"/>
              <w:rPr>
                <w:b/>
                <w:i/>
              </w:rPr>
            </w:pPr>
          </w:p>
        </w:tc>
        <w:tc>
          <w:tcPr>
            <w:tcW w:w="3946" w:type="dxa"/>
            <w:tcBorders>
              <w:top w:val="single" w:sz="4" w:space="0" w:color="auto"/>
              <w:left w:val="single" w:sz="4" w:space="0" w:color="auto"/>
              <w:bottom w:val="single" w:sz="4" w:space="0" w:color="auto"/>
              <w:right w:val="single" w:sz="4" w:space="0" w:color="auto"/>
            </w:tcBorders>
          </w:tcPr>
          <w:p w14:paraId="660A1C22" w14:textId="2D854BF4" w:rsidR="00197E18" w:rsidRDefault="00D20232" w:rsidP="00197E18">
            <w:pPr>
              <w:spacing w:after="0" w:line="240" w:lineRule="auto"/>
            </w:pPr>
            <w:r>
              <w:rPr>
                <w:rFonts w:eastAsia="Times New Roman"/>
              </w:rPr>
              <w:t>li</w:t>
            </w:r>
            <w:r w:rsidR="00914B74">
              <w:rPr>
                <w:rFonts w:eastAsia="Times New Roman"/>
              </w:rPr>
              <w:t xml:space="preserve">mited to </w:t>
            </w:r>
            <w:r w:rsidR="000D59FE">
              <w:rPr>
                <w:rFonts w:eastAsia="Times New Roman"/>
              </w:rPr>
              <w:t>6</w:t>
            </w:r>
            <w:r w:rsidR="00914B74">
              <w:rPr>
                <w:rFonts w:eastAsia="Times New Roman"/>
              </w:rPr>
              <w:t xml:space="preserve">0 pairs </w:t>
            </w:r>
          </w:p>
          <w:p w14:paraId="2CE63F9C" w14:textId="77777777" w:rsidR="008D69D8" w:rsidRPr="00280D72" w:rsidRDefault="008D69D8" w:rsidP="00197E18">
            <w:pPr>
              <w:spacing w:after="0" w:line="240" w:lineRule="auto"/>
            </w:pPr>
          </w:p>
          <w:p w14:paraId="182315CC" w14:textId="7D312B8B" w:rsidR="00197E18" w:rsidRPr="00280D72" w:rsidRDefault="00B00344" w:rsidP="00197E18">
            <w:pPr>
              <w:spacing w:after="0" w:line="240" w:lineRule="auto"/>
            </w:pPr>
            <w:r>
              <w:t xml:space="preserve">Combined </w:t>
            </w:r>
            <w:r w:rsidR="002E5F50">
              <w:t>handicap index 80</w:t>
            </w:r>
          </w:p>
        </w:tc>
        <w:tc>
          <w:tcPr>
            <w:tcW w:w="1409" w:type="dxa"/>
            <w:tcBorders>
              <w:top w:val="single" w:sz="4" w:space="0" w:color="auto"/>
              <w:left w:val="single" w:sz="4" w:space="0" w:color="auto"/>
              <w:bottom w:val="single" w:sz="4" w:space="0" w:color="auto"/>
              <w:right w:val="single" w:sz="4" w:space="0" w:color="auto"/>
            </w:tcBorders>
          </w:tcPr>
          <w:p w14:paraId="1507E996" w14:textId="77777777" w:rsidR="00197E18" w:rsidRPr="00280D72" w:rsidRDefault="00197E18" w:rsidP="00197E18">
            <w:pPr>
              <w:spacing w:after="0" w:line="240" w:lineRule="auto"/>
              <w:rPr>
                <w:b/>
                <w:i/>
              </w:rPr>
            </w:pPr>
            <w:r w:rsidRPr="00280D72">
              <w:rPr>
                <w:b/>
                <w:i/>
              </w:rPr>
              <w:t xml:space="preserve">Prizes </w:t>
            </w:r>
          </w:p>
        </w:tc>
        <w:tc>
          <w:tcPr>
            <w:tcW w:w="3400" w:type="dxa"/>
            <w:tcBorders>
              <w:top w:val="single" w:sz="4" w:space="0" w:color="auto"/>
              <w:left w:val="single" w:sz="4" w:space="0" w:color="auto"/>
              <w:bottom w:val="single" w:sz="4" w:space="0" w:color="auto"/>
              <w:right w:val="single" w:sz="4" w:space="0" w:color="auto"/>
            </w:tcBorders>
          </w:tcPr>
          <w:p w14:paraId="6B98D4FD" w14:textId="77777777" w:rsidR="00197E18" w:rsidRPr="00280D72" w:rsidRDefault="00197E18" w:rsidP="00197E18">
            <w:pPr>
              <w:spacing w:after="0" w:line="240" w:lineRule="auto"/>
            </w:pPr>
            <w:r>
              <w:t>According to the number of entries</w:t>
            </w:r>
          </w:p>
        </w:tc>
      </w:tr>
      <w:tr w:rsidR="00197E18" w:rsidRPr="00280D72" w14:paraId="15D23E02" w14:textId="77777777" w:rsidTr="00197E18">
        <w:tc>
          <w:tcPr>
            <w:tcW w:w="1701" w:type="dxa"/>
            <w:tcBorders>
              <w:top w:val="single" w:sz="4" w:space="0" w:color="auto"/>
              <w:left w:val="single" w:sz="4" w:space="0" w:color="auto"/>
              <w:bottom w:val="single" w:sz="4" w:space="0" w:color="auto"/>
              <w:right w:val="single" w:sz="4" w:space="0" w:color="auto"/>
            </w:tcBorders>
          </w:tcPr>
          <w:p w14:paraId="050874B8" w14:textId="77777777" w:rsidR="00197E18" w:rsidRPr="00280D72" w:rsidRDefault="00197E18" w:rsidP="00197E18">
            <w:pPr>
              <w:spacing w:after="0" w:line="240" w:lineRule="auto"/>
              <w:rPr>
                <w:b/>
                <w:i/>
              </w:rPr>
            </w:pPr>
            <w:r w:rsidRPr="00280D72">
              <w:rPr>
                <w:b/>
                <w:i/>
              </w:rPr>
              <w:t>Send entries to:</w:t>
            </w:r>
          </w:p>
        </w:tc>
        <w:tc>
          <w:tcPr>
            <w:tcW w:w="8755" w:type="dxa"/>
            <w:gridSpan w:val="3"/>
            <w:tcBorders>
              <w:top w:val="single" w:sz="4" w:space="0" w:color="auto"/>
              <w:left w:val="single" w:sz="4" w:space="0" w:color="auto"/>
              <w:bottom w:val="single" w:sz="4" w:space="0" w:color="auto"/>
              <w:right w:val="single" w:sz="4" w:space="0" w:color="auto"/>
            </w:tcBorders>
          </w:tcPr>
          <w:p w14:paraId="30726FCA" w14:textId="5EA536AF" w:rsidR="00197E18" w:rsidRPr="00BE06DD" w:rsidRDefault="00197E18" w:rsidP="008D69D8">
            <w:pPr>
              <w:spacing w:after="0" w:line="240" w:lineRule="auto"/>
              <w:rPr>
                <w:sz w:val="24"/>
                <w:szCs w:val="24"/>
              </w:rPr>
            </w:pPr>
            <w:r w:rsidRPr="00280D72">
              <w:t xml:space="preserve">Please send completed entry forms and entry </w:t>
            </w:r>
            <w:r w:rsidR="000D59FE" w:rsidRPr="00280D72">
              <w:t xml:space="preserve">fees </w:t>
            </w:r>
            <w:r w:rsidR="000D59FE">
              <w:t>to</w:t>
            </w:r>
            <w:r w:rsidR="0047555A" w:rsidRPr="00BE06DD">
              <w:rPr>
                <w:sz w:val="24"/>
                <w:szCs w:val="24"/>
              </w:rPr>
              <w:t>:</w:t>
            </w:r>
            <w:r w:rsidR="00BE06DD" w:rsidRPr="00BE06DD">
              <w:rPr>
                <w:sz w:val="24"/>
                <w:szCs w:val="24"/>
              </w:rPr>
              <w:t xml:space="preserve"> </w:t>
            </w:r>
            <w:r w:rsidR="000A55C7">
              <w:rPr>
                <w:rStyle w:val="c0"/>
                <w:rFonts w:ascii="Calibri" w:hAnsi="Calibri"/>
                <w:sz w:val="24"/>
                <w:szCs w:val="24"/>
                <w:lang w:val="en"/>
              </w:rPr>
              <w:t>Miss E Walker</w:t>
            </w:r>
            <w:r w:rsidR="00BE06DD" w:rsidRPr="00BE06DD">
              <w:rPr>
                <w:rStyle w:val="c0"/>
                <w:rFonts w:ascii="Calibri" w:hAnsi="Calibri"/>
                <w:sz w:val="24"/>
                <w:szCs w:val="24"/>
                <w:lang w:val="en"/>
              </w:rPr>
              <w:t xml:space="preserve">, </w:t>
            </w:r>
            <w:r w:rsidR="000A55C7">
              <w:rPr>
                <w:rStyle w:val="c0"/>
                <w:rFonts w:ascii="Calibri" w:hAnsi="Calibri"/>
                <w:sz w:val="24"/>
                <w:szCs w:val="24"/>
                <w:lang w:val="en"/>
              </w:rPr>
              <w:t>3 Armada Way, Dorchester, Dorset DT1 2TN. Tel – 01305 268540. walker.elizabeth6@sky.com</w:t>
            </w:r>
          </w:p>
          <w:p w14:paraId="31377405" w14:textId="2663B025" w:rsidR="00197E18" w:rsidRDefault="000D59FE" w:rsidP="00197E18">
            <w:pPr>
              <w:spacing w:after="0" w:line="240" w:lineRule="auto"/>
              <w:rPr>
                <w:sz w:val="24"/>
                <w:szCs w:val="24"/>
              </w:rPr>
            </w:pPr>
            <w:r>
              <w:rPr>
                <w:sz w:val="24"/>
                <w:szCs w:val="24"/>
              </w:rPr>
              <w:t>BA</w:t>
            </w:r>
            <w:r w:rsidR="00F93E18">
              <w:rPr>
                <w:sz w:val="24"/>
                <w:szCs w:val="24"/>
              </w:rPr>
              <w:t>CS</w:t>
            </w:r>
            <w:r>
              <w:rPr>
                <w:sz w:val="24"/>
                <w:szCs w:val="24"/>
              </w:rPr>
              <w:t xml:space="preserve"> to </w:t>
            </w:r>
            <w:r w:rsidR="00E13BE1">
              <w:rPr>
                <w:sz w:val="24"/>
                <w:szCs w:val="24"/>
              </w:rPr>
              <w:t xml:space="preserve">Dorset Ladies County Golf </w:t>
            </w:r>
            <w:proofErr w:type="gramStart"/>
            <w:r w:rsidR="00E13BE1">
              <w:rPr>
                <w:sz w:val="24"/>
                <w:szCs w:val="24"/>
              </w:rPr>
              <w:t xml:space="preserve">Association  </w:t>
            </w:r>
            <w:r w:rsidR="00E13BE1">
              <w:t>Sort</w:t>
            </w:r>
            <w:proofErr w:type="gramEnd"/>
            <w:r w:rsidR="00E13BE1">
              <w:t xml:space="preserve"> code 20-26-62 Account number 33138208 Please give your name and reference in the following format: Surname, </w:t>
            </w:r>
            <w:r>
              <w:t>SW 4Somes.</w:t>
            </w:r>
            <w:r w:rsidR="00E13BE1">
              <w:t xml:space="preserve"> </w:t>
            </w:r>
            <w:r w:rsidR="0055756F">
              <w:rPr>
                <w:sz w:val="24"/>
                <w:szCs w:val="24"/>
              </w:rPr>
              <w:t>Cheques made payable to D</w:t>
            </w:r>
            <w:r w:rsidR="00785515">
              <w:rPr>
                <w:sz w:val="24"/>
                <w:szCs w:val="24"/>
              </w:rPr>
              <w:t>orset Ladies County Golf Association</w:t>
            </w:r>
            <w:r w:rsidR="0055756F">
              <w:rPr>
                <w:sz w:val="24"/>
                <w:szCs w:val="24"/>
              </w:rPr>
              <w:t>.</w:t>
            </w:r>
            <w:r w:rsidR="00F22F24">
              <w:rPr>
                <w:sz w:val="24"/>
                <w:szCs w:val="24"/>
              </w:rPr>
              <w:t xml:space="preserve"> Please date cheque after </w:t>
            </w:r>
            <w:r w:rsidR="00785515">
              <w:rPr>
                <w:sz w:val="24"/>
                <w:szCs w:val="24"/>
              </w:rPr>
              <w:t>11</w:t>
            </w:r>
            <w:r w:rsidR="00F22F24">
              <w:rPr>
                <w:sz w:val="24"/>
                <w:szCs w:val="24"/>
              </w:rPr>
              <w:t>/3/</w:t>
            </w:r>
            <w:r w:rsidR="00B00344">
              <w:rPr>
                <w:sz w:val="24"/>
                <w:szCs w:val="24"/>
              </w:rPr>
              <w:t>2022</w:t>
            </w:r>
            <w:r w:rsidR="00F22F24">
              <w:rPr>
                <w:sz w:val="24"/>
                <w:szCs w:val="24"/>
              </w:rPr>
              <w:t>.</w:t>
            </w:r>
          </w:p>
          <w:p w14:paraId="184C9603" w14:textId="77777777" w:rsidR="00785515" w:rsidRPr="00BE06DD" w:rsidRDefault="00785515" w:rsidP="00197E18">
            <w:pPr>
              <w:spacing w:after="0" w:line="240" w:lineRule="auto"/>
              <w:rPr>
                <w:sz w:val="24"/>
                <w:szCs w:val="24"/>
              </w:rPr>
            </w:pPr>
          </w:p>
          <w:p w14:paraId="376AC347" w14:textId="77777777" w:rsidR="00197E18" w:rsidRPr="00280D72" w:rsidRDefault="00197E18" w:rsidP="00197E18">
            <w:pPr>
              <w:spacing w:after="0" w:line="240" w:lineRule="auto"/>
            </w:pPr>
          </w:p>
        </w:tc>
      </w:tr>
    </w:tbl>
    <w:p w14:paraId="3DA18395" w14:textId="77777777" w:rsidR="00197E18" w:rsidRDefault="00197E18" w:rsidP="00197E18">
      <w:pPr>
        <w:pStyle w:val="NoSpacing"/>
        <w:ind w:left="-142"/>
        <w:rPr>
          <w:b/>
          <w:sz w:val="20"/>
          <w:szCs w:val="20"/>
        </w:rPr>
      </w:pPr>
      <w:r>
        <w:rPr>
          <w:b/>
          <w:sz w:val="20"/>
          <w:szCs w:val="20"/>
        </w:rPr>
        <w:t xml:space="preserve"> </w:t>
      </w:r>
    </w:p>
    <w:p w14:paraId="7841AF16" w14:textId="77777777" w:rsidR="00197E18" w:rsidRDefault="00197E18" w:rsidP="00197E18">
      <w:pPr>
        <w:pStyle w:val="NoSpacing"/>
        <w:ind w:left="-142"/>
        <w:rPr>
          <w:b/>
          <w:sz w:val="20"/>
          <w:szCs w:val="20"/>
        </w:rPr>
      </w:pPr>
    </w:p>
    <w:p w14:paraId="0AE6D588" w14:textId="77777777" w:rsidR="00197E18" w:rsidRDefault="00197E18" w:rsidP="00197E18">
      <w:pPr>
        <w:pStyle w:val="NoSpacing"/>
        <w:ind w:left="-142"/>
        <w:rPr>
          <w:b/>
          <w:sz w:val="20"/>
          <w:szCs w:val="20"/>
        </w:rPr>
      </w:pPr>
    </w:p>
    <w:p w14:paraId="549A83AB" w14:textId="77777777" w:rsidR="00197E18" w:rsidRPr="00AB3595" w:rsidRDefault="00197E18" w:rsidP="00197E18">
      <w:pPr>
        <w:pStyle w:val="NoSpacing"/>
        <w:ind w:left="284" w:firstLine="284"/>
        <w:jc w:val="center"/>
        <w:rPr>
          <w:b/>
          <w:sz w:val="20"/>
          <w:szCs w:val="20"/>
        </w:rPr>
      </w:pPr>
      <w:r w:rsidRPr="00AB3595">
        <w:rPr>
          <w:b/>
          <w:sz w:val="20"/>
          <w:szCs w:val="20"/>
        </w:rPr>
        <w:t xml:space="preserve">If you do not have email, please include a stamped addressed envelope. </w:t>
      </w:r>
    </w:p>
    <w:p w14:paraId="46BA18FA" w14:textId="77777777" w:rsidR="00197E18" w:rsidRPr="00AB3595" w:rsidRDefault="00197E18" w:rsidP="00197E18">
      <w:pPr>
        <w:pStyle w:val="NoSpacing"/>
        <w:ind w:left="284" w:firstLine="284"/>
        <w:jc w:val="center"/>
        <w:rPr>
          <w:b/>
          <w:sz w:val="20"/>
          <w:szCs w:val="20"/>
        </w:rPr>
      </w:pPr>
    </w:p>
    <w:p w14:paraId="6C5D1133" w14:textId="77777777" w:rsidR="00197E18" w:rsidRPr="00AB3595" w:rsidRDefault="00197E18" w:rsidP="00197E18">
      <w:pPr>
        <w:pStyle w:val="NoSpacing"/>
        <w:ind w:left="284" w:firstLine="284"/>
        <w:jc w:val="center"/>
        <w:rPr>
          <w:b/>
          <w:sz w:val="20"/>
          <w:szCs w:val="20"/>
        </w:rPr>
      </w:pPr>
      <w:r w:rsidRPr="00AB3595">
        <w:rPr>
          <w:b/>
          <w:sz w:val="20"/>
          <w:szCs w:val="20"/>
        </w:rPr>
        <w:t>Please read following page for Conditions of Competition/Qualification and further information</w:t>
      </w:r>
    </w:p>
    <w:p w14:paraId="4969BE53" w14:textId="77777777" w:rsidR="00197E18" w:rsidRPr="00AB3595" w:rsidRDefault="00197E18" w:rsidP="00197E18">
      <w:pPr>
        <w:pStyle w:val="NoSpacing"/>
        <w:ind w:left="-142"/>
        <w:rPr>
          <w:b/>
          <w:sz w:val="20"/>
          <w:szCs w:val="20"/>
        </w:rPr>
      </w:pPr>
    </w:p>
    <w:p w14:paraId="78B74619" w14:textId="77777777" w:rsidR="00197E18" w:rsidRPr="00AB3595" w:rsidRDefault="00197E18" w:rsidP="00197E18">
      <w:pPr>
        <w:pStyle w:val="NoSpacing"/>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22"/>
        <w:gridCol w:w="1545"/>
        <w:gridCol w:w="1542"/>
        <w:gridCol w:w="3872"/>
      </w:tblGrid>
      <w:tr w:rsidR="00197E18" w:rsidRPr="00AB3595" w14:paraId="49595EA8" w14:textId="77777777" w:rsidTr="008D69D8">
        <w:tc>
          <w:tcPr>
            <w:tcW w:w="2873" w:type="dxa"/>
          </w:tcPr>
          <w:p w14:paraId="2A092605" w14:textId="77777777" w:rsidR="00197E18" w:rsidRPr="00AB3595" w:rsidRDefault="00197E18" w:rsidP="00197E18">
            <w:pPr>
              <w:spacing w:after="0" w:line="240" w:lineRule="auto"/>
              <w:ind w:left="426" w:firstLine="426"/>
              <w:jc w:val="center"/>
              <w:rPr>
                <w:b/>
                <w:sz w:val="20"/>
                <w:szCs w:val="20"/>
              </w:rPr>
            </w:pPr>
          </w:p>
          <w:p w14:paraId="3C0447E3" w14:textId="77777777" w:rsidR="00197E18" w:rsidRPr="00AB3595" w:rsidRDefault="00197E18" w:rsidP="00197E18">
            <w:pPr>
              <w:spacing w:after="0" w:line="240" w:lineRule="auto"/>
              <w:jc w:val="center"/>
              <w:rPr>
                <w:b/>
                <w:sz w:val="20"/>
                <w:szCs w:val="20"/>
              </w:rPr>
            </w:pPr>
            <w:r w:rsidRPr="00AB3595">
              <w:rPr>
                <w:b/>
                <w:sz w:val="20"/>
                <w:szCs w:val="20"/>
              </w:rPr>
              <w:t xml:space="preserve">NAME </w:t>
            </w:r>
          </w:p>
        </w:tc>
        <w:tc>
          <w:tcPr>
            <w:tcW w:w="622" w:type="dxa"/>
          </w:tcPr>
          <w:p w14:paraId="0B46A08A" w14:textId="77777777" w:rsidR="00197E18" w:rsidRPr="00AB3595" w:rsidRDefault="00197E18" w:rsidP="00197E18">
            <w:pPr>
              <w:spacing w:after="0" w:line="240" w:lineRule="auto"/>
              <w:rPr>
                <w:b/>
                <w:sz w:val="20"/>
                <w:szCs w:val="20"/>
              </w:rPr>
            </w:pPr>
          </w:p>
          <w:p w14:paraId="2F899624" w14:textId="526DD538" w:rsidR="00197E18" w:rsidRPr="00AB3595" w:rsidRDefault="00197E18" w:rsidP="00197E18">
            <w:pPr>
              <w:spacing w:after="0" w:line="240" w:lineRule="auto"/>
              <w:rPr>
                <w:b/>
                <w:sz w:val="20"/>
                <w:szCs w:val="20"/>
              </w:rPr>
            </w:pPr>
            <w:r w:rsidRPr="00AB3595">
              <w:rPr>
                <w:b/>
                <w:sz w:val="20"/>
                <w:szCs w:val="20"/>
              </w:rPr>
              <w:t>H/</w:t>
            </w:r>
            <w:r w:rsidR="007D0E77">
              <w:rPr>
                <w:b/>
                <w:sz w:val="20"/>
                <w:szCs w:val="20"/>
              </w:rPr>
              <w:t>I</w:t>
            </w:r>
            <w:r w:rsidRPr="00AB3595">
              <w:rPr>
                <w:b/>
                <w:sz w:val="20"/>
                <w:szCs w:val="20"/>
              </w:rPr>
              <w:t xml:space="preserve"> </w:t>
            </w:r>
          </w:p>
        </w:tc>
        <w:tc>
          <w:tcPr>
            <w:tcW w:w="1545" w:type="dxa"/>
          </w:tcPr>
          <w:p w14:paraId="4C51ABE8" w14:textId="77777777" w:rsidR="00197E18" w:rsidRPr="00AB3595" w:rsidRDefault="00197E18" w:rsidP="00197E18">
            <w:pPr>
              <w:spacing w:after="0" w:line="240" w:lineRule="auto"/>
              <w:rPr>
                <w:b/>
                <w:sz w:val="20"/>
                <w:szCs w:val="20"/>
              </w:rPr>
            </w:pPr>
          </w:p>
          <w:p w14:paraId="743CD266" w14:textId="77777777" w:rsidR="00197E18" w:rsidRPr="00AB3595" w:rsidRDefault="00197E18" w:rsidP="00197E18">
            <w:pPr>
              <w:spacing w:after="0" w:line="240" w:lineRule="auto"/>
            </w:pPr>
            <w:r w:rsidRPr="00AB3595">
              <w:rPr>
                <w:b/>
                <w:sz w:val="20"/>
                <w:szCs w:val="20"/>
              </w:rPr>
              <w:t xml:space="preserve"> CDH number</w:t>
            </w:r>
          </w:p>
        </w:tc>
        <w:tc>
          <w:tcPr>
            <w:tcW w:w="1542" w:type="dxa"/>
          </w:tcPr>
          <w:p w14:paraId="5C607B34" w14:textId="77777777" w:rsidR="00197E18" w:rsidRPr="00AB3595" w:rsidRDefault="00197E18" w:rsidP="00197E18">
            <w:pPr>
              <w:spacing w:after="0" w:line="240" w:lineRule="auto"/>
              <w:rPr>
                <w:b/>
                <w:sz w:val="20"/>
                <w:szCs w:val="20"/>
              </w:rPr>
            </w:pPr>
          </w:p>
          <w:p w14:paraId="7C63664F" w14:textId="77777777" w:rsidR="00197E18" w:rsidRPr="00AB3595" w:rsidRDefault="00197E18" w:rsidP="00197E18">
            <w:pPr>
              <w:spacing w:after="0" w:line="240" w:lineRule="auto"/>
              <w:rPr>
                <w:b/>
                <w:sz w:val="20"/>
                <w:szCs w:val="20"/>
              </w:rPr>
            </w:pPr>
            <w:r w:rsidRPr="00AB3595">
              <w:rPr>
                <w:b/>
                <w:sz w:val="20"/>
                <w:szCs w:val="20"/>
              </w:rPr>
              <w:t>HOME CLUB</w:t>
            </w:r>
          </w:p>
          <w:p w14:paraId="0C58DE89" w14:textId="77777777" w:rsidR="00197E18" w:rsidRPr="00AB3595" w:rsidRDefault="00197E18" w:rsidP="00197E18">
            <w:pPr>
              <w:spacing w:after="0" w:line="240" w:lineRule="auto"/>
              <w:rPr>
                <w:b/>
                <w:sz w:val="20"/>
                <w:szCs w:val="20"/>
              </w:rPr>
            </w:pPr>
          </w:p>
        </w:tc>
        <w:tc>
          <w:tcPr>
            <w:tcW w:w="3872" w:type="dxa"/>
          </w:tcPr>
          <w:p w14:paraId="485DEEBB" w14:textId="77777777" w:rsidR="00197E18" w:rsidRPr="00AB3595" w:rsidRDefault="00197E18" w:rsidP="00197E18">
            <w:pPr>
              <w:spacing w:after="0" w:line="240" w:lineRule="auto"/>
              <w:jc w:val="center"/>
              <w:rPr>
                <w:b/>
                <w:sz w:val="20"/>
                <w:szCs w:val="20"/>
              </w:rPr>
            </w:pPr>
          </w:p>
          <w:p w14:paraId="569C6847" w14:textId="77777777" w:rsidR="00197E18" w:rsidRPr="00AB3595" w:rsidRDefault="00197E18" w:rsidP="00197E18">
            <w:pPr>
              <w:spacing w:after="0" w:line="240" w:lineRule="auto"/>
              <w:jc w:val="center"/>
              <w:rPr>
                <w:b/>
                <w:sz w:val="20"/>
                <w:szCs w:val="20"/>
              </w:rPr>
            </w:pPr>
            <w:r w:rsidRPr="00AB3595">
              <w:rPr>
                <w:b/>
                <w:sz w:val="20"/>
                <w:szCs w:val="20"/>
              </w:rPr>
              <w:t>Contact details (email and telephone number)</w:t>
            </w:r>
          </w:p>
        </w:tc>
      </w:tr>
      <w:tr w:rsidR="00197E18" w:rsidRPr="00AB3595" w14:paraId="6EB42FA7" w14:textId="77777777" w:rsidTr="008D69D8">
        <w:tc>
          <w:tcPr>
            <w:tcW w:w="2873" w:type="dxa"/>
          </w:tcPr>
          <w:p w14:paraId="04913E55" w14:textId="77777777" w:rsidR="00197E18" w:rsidRPr="00AB3595" w:rsidRDefault="00197E18" w:rsidP="00197E18">
            <w:pPr>
              <w:pStyle w:val="NoSpacing"/>
              <w:rPr>
                <w:b/>
                <w:sz w:val="20"/>
                <w:szCs w:val="20"/>
              </w:rPr>
            </w:pPr>
          </w:p>
          <w:p w14:paraId="5310FA8D" w14:textId="77777777" w:rsidR="00197E18" w:rsidRPr="00AB3595" w:rsidRDefault="00197E18" w:rsidP="00197E18">
            <w:pPr>
              <w:pStyle w:val="NoSpacing"/>
              <w:rPr>
                <w:b/>
                <w:sz w:val="20"/>
                <w:szCs w:val="20"/>
              </w:rPr>
            </w:pPr>
          </w:p>
          <w:p w14:paraId="4D68CB7D" w14:textId="77777777" w:rsidR="00197E18" w:rsidRPr="00AB3595" w:rsidRDefault="00197E18" w:rsidP="00197E18">
            <w:pPr>
              <w:pStyle w:val="NoSpacing"/>
              <w:rPr>
                <w:b/>
                <w:sz w:val="20"/>
                <w:szCs w:val="20"/>
              </w:rPr>
            </w:pPr>
          </w:p>
          <w:p w14:paraId="48535333" w14:textId="77777777" w:rsidR="00197E18" w:rsidRPr="00AB3595" w:rsidRDefault="00197E18" w:rsidP="00197E18">
            <w:pPr>
              <w:pStyle w:val="NoSpacing"/>
              <w:rPr>
                <w:b/>
                <w:sz w:val="20"/>
                <w:szCs w:val="20"/>
              </w:rPr>
            </w:pPr>
          </w:p>
          <w:p w14:paraId="3FABAEBC" w14:textId="77777777" w:rsidR="00197E18" w:rsidRPr="00AB3595" w:rsidRDefault="00197E18" w:rsidP="00197E18">
            <w:pPr>
              <w:pStyle w:val="NoSpacing"/>
              <w:rPr>
                <w:b/>
                <w:sz w:val="20"/>
                <w:szCs w:val="20"/>
              </w:rPr>
            </w:pPr>
          </w:p>
        </w:tc>
        <w:tc>
          <w:tcPr>
            <w:tcW w:w="622" w:type="dxa"/>
          </w:tcPr>
          <w:p w14:paraId="385B28A8" w14:textId="77777777" w:rsidR="00197E18" w:rsidRPr="00AB3595" w:rsidRDefault="00197E18" w:rsidP="00197E18">
            <w:pPr>
              <w:pStyle w:val="NoSpacing"/>
              <w:rPr>
                <w:b/>
                <w:sz w:val="20"/>
                <w:szCs w:val="20"/>
              </w:rPr>
            </w:pPr>
          </w:p>
        </w:tc>
        <w:tc>
          <w:tcPr>
            <w:tcW w:w="1545" w:type="dxa"/>
          </w:tcPr>
          <w:p w14:paraId="1C337E04" w14:textId="77777777" w:rsidR="00197E18" w:rsidRPr="00AB3595" w:rsidRDefault="00197E18" w:rsidP="00197E18">
            <w:pPr>
              <w:spacing w:after="0" w:line="240" w:lineRule="auto"/>
            </w:pPr>
          </w:p>
        </w:tc>
        <w:tc>
          <w:tcPr>
            <w:tcW w:w="1542" w:type="dxa"/>
          </w:tcPr>
          <w:p w14:paraId="7E760FC7" w14:textId="77777777" w:rsidR="00197E18" w:rsidRPr="00AB3595" w:rsidRDefault="00197E18" w:rsidP="00197E18">
            <w:pPr>
              <w:pStyle w:val="NoSpacing"/>
              <w:rPr>
                <w:b/>
                <w:sz w:val="20"/>
                <w:szCs w:val="20"/>
              </w:rPr>
            </w:pPr>
          </w:p>
        </w:tc>
        <w:tc>
          <w:tcPr>
            <w:tcW w:w="3872" w:type="dxa"/>
          </w:tcPr>
          <w:p w14:paraId="12484B91" w14:textId="77777777" w:rsidR="00197E18" w:rsidRPr="00AB3595" w:rsidRDefault="00197E18" w:rsidP="00197E18">
            <w:pPr>
              <w:pStyle w:val="NoSpacing"/>
              <w:rPr>
                <w:b/>
                <w:sz w:val="20"/>
                <w:szCs w:val="20"/>
              </w:rPr>
            </w:pPr>
          </w:p>
          <w:p w14:paraId="7A87C054" w14:textId="77777777" w:rsidR="00197E18" w:rsidRPr="00AB3595" w:rsidRDefault="00197E18" w:rsidP="00197E18">
            <w:pPr>
              <w:pStyle w:val="NoSpacing"/>
              <w:rPr>
                <w:b/>
                <w:sz w:val="20"/>
                <w:szCs w:val="20"/>
              </w:rPr>
            </w:pPr>
          </w:p>
          <w:p w14:paraId="44EA61BC" w14:textId="77777777" w:rsidR="00197E18" w:rsidRPr="00AB3595" w:rsidRDefault="00197E18" w:rsidP="00197E18">
            <w:pPr>
              <w:pStyle w:val="NoSpacing"/>
              <w:rPr>
                <w:b/>
                <w:sz w:val="20"/>
                <w:szCs w:val="20"/>
              </w:rPr>
            </w:pPr>
          </w:p>
        </w:tc>
      </w:tr>
      <w:tr w:rsidR="00197E18" w:rsidRPr="00AB3595" w14:paraId="27FFC4F9" w14:textId="77777777" w:rsidTr="008D69D8">
        <w:tc>
          <w:tcPr>
            <w:tcW w:w="2873" w:type="dxa"/>
          </w:tcPr>
          <w:p w14:paraId="11950904" w14:textId="77777777" w:rsidR="00197E18" w:rsidRPr="00AB3595" w:rsidRDefault="00197E18" w:rsidP="00197E18">
            <w:pPr>
              <w:pStyle w:val="NoSpacing"/>
              <w:rPr>
                <w:b/>
                <w:sz w:val="20"/>
                <w:szCs w:val="20"/>
              </w:rPr>
            </w:pPr>
          </w:p>
          <w:p w14:paraId="1D878EEF" w14:textId="77777777" w:rsidR="00197E18" w:rsidRPr="00AB3595" w:rsidRDefault="00197E18" w:rsidP="00197E18">
            <w:pPr>
              <w:pStyle w:val="NoSpacing"/>
              <w:rPr>
                <w:b/>
                <w:sz w:val="20"/>
                <w:szCs w:val="20"/>
              </w:rPr>
            </w:pPr>
          </w:p>
          <w:p w14:paraId="74832E4E" w14:textId="77777777" w:rsidR="00197E18" w:rsidRPr="00AB3595" w:rsidRDefault="00197E18" w:rsidP="00197E18">
            <w:pPr>
              <w:pStyle w:val="NoSpacing"/>
              <w:rPr>
                <w:b/>
                <w:sz w:val="20"/>
                <w:szCs w:val="20"/>
              </w:rPr>
            </w:pPr>
          </w:p>
          <w:p w14:paraId="67944B1D" w14:textId="77777777" w:rsidR="00197E18" w:rsidRPr="00AB3595" w:rsidRDefault="00197E18" w:rsidP="00197E18">
            <w:pPr>
              <w:pStyle w:val="NoSpacing"/>
              <w:rPr>
                <w:b/>
                <w:sz w:val="20"/>
                <w:szCs w:val="20"/>
              </w:rPr>
            </w:pPr>
          </w:p>
        </w:tc>
        <w:tc>
          <w:tcPr>
            <w:tcW w:w="622" w:type="dxa"/>
          </w:tcPr>
          <w:p w14:paraId="3F127D37" w14:textId="77777777" w:rsidR="00197E18" w:rsidRPr="00AB3595" w:rsidRDefault="00197E18" w:rsidP="00197E18">
            <w:pPr>
              <w:pStyle w:val="NoSpacing"/>
              <w:rPr>
                <w:b/>
                <w:sz w:val="20"/>
                <w:szCs w:val="20"/>
              </w:rPr>
            </w:pPr>
          </w:p>
        </w:tc>
        <w:tc>
          <w:tcPr>
            <w:tcW w:w="1545" w:type="dxa"/>
          </w:tcPr>
          <w:p w14:paraId="435A6D1D" w14:textId="77777777" w:rsidR="00197E18" w:rsidRPr="00AB3595" w:rsidRDefault="00197E18" w:rsidP="00197E18">
            <w:pPr>
              <w:spacing w:after="0" w:line="240" w:lineRule="auto"/>
            </w:pPr>
          </w:p>
        </w:tc>
        <w:tc>
          <w:tcPr>
            <w:tcW w:w="1542" w:type="dxa"/>
          </w:tcPr>
          <w:p w14:paraId="7F18CBF8" w14:textId="77777777" w:rsidR="00197E18" w:rsidRPr="00AB3595" w:rsidRDefault="00197E18" w:rsidP="00197E18">
            <w:pPr>
              <w:pStyle w:val="NoSpacing"/>
              <w:rPr>
                <w:b/>
                <w:sz w:val="20"/>
                <w:szCs w:val="20"/>
              </w:rPr>
            </w:pPr>
          </w:p>
          <w:p w14:paraId="7555F282" w14:textId="77777777" w:rsidR="00197E18" w:rsidRPr="00AB3595" w:rsidRDefault="00197E18" w:rsidP="00197E18">
            <w:pPr>
              <w:pStyle w:val="NoSpacing"/>
              <w:rPr>
                <w:b/>
                <w:sz w:val="20"/>
                <w:szCs w:val="20"/>
              </w:rPr>
            </w:pPr>
          </w:p>
          <w:p w14:paraId="7D456A85" w14:textId="77777777" w:rsidR="00197E18" w:rsidRPr="00AB3595" w:rsidRDefault="00197E18" w:rsidP="00197E18">
            <w:pPr>
              <w:pStyle w:val="NoSpacing"/>
              <w:rPr>
                <w:b/>
                <w:sz w:val="20"/>
                <w:szCs w:val="20"/>
              </w:rPr>
            </w:pPr>
          </w:p>
          <w:p w14:paraId="6B1475E9" w14:textId="77777777" w:rsidR="00197E18" w:rsidRPr="00AB3595" w:rsidRDefault="00197E18" w:rsidP="00197E18">
            <w:pPr>
              <w:pStyle w:val="NoSpacing"/>
              <w:rPr>
                <w:b/>
                <w:sz w:val="20"/>
                <w:szCs w:val="20"/>
              </w:rPr>
            </w:pPr>
          </w:p>
          <w:p w14:paraId="0AFC66C1" w14:textId="77777777" w:rsidR="00197E18" w:rsidRPr="00AB3595" w:rsidRDefault="00197E18" w:rsidP="00197E18">
            <w:pPr>
              <w:pStyle w:val="NoSpacing"/>
              <w:rPr>
                <w:b/>
                <w:sz w:val="20"/>
                <w:szCs w:val="20"/>
              </w:rPr>
            </w:pPr>
          </w:p>
        </w:tc>
        <w:tc>
          <w:tcPr>
            <w:tcW w:w="3872" w:type="dxa"/>
          </w:tcPr>
          <w:p w14:paraId="0FFEBE60" w14:textId="77777777" w:rsidR="00197E18" w:rsidRPr="00AB3595" w:rsidRDefault="00197E18" w:rsidP="00197E18">
            <w:pPr>
              <w:pStyle w:val="NoSpacing"/>
              <w:rPr>
                <w:b/>
                <w:sz w:val="20"/>
                <w:szCs w:val="20"/>
              </w:rPr>
            </w:pPr>
          </w:p>
          <w:p w14:paraId="3ADA2E8F" w14:textId="77777777" w:rsidR="00197E18" w:rsidRPr="00AB3595" w:rsidRDefault="00197E18" w:rsidP="00197E18">
            <w:pPr>
              <w:pStyle w:val="NoSpacing"/>
              <w:rPr>
                <w:b/>
                <w:sz w:val="20"/>
                <w:szCs w:val="20"/>
              </w:rPr>
            </w:pPr>
          </w:p>
          <w:p w14:paraId="5F38FAF0" w14:textId="77777777" w:rsidR="00197E18" w:rsidRPr="00AB3595" w:rsidRDefault="00197E18" w:rsidP="00197E18">
            <w:pPr>
              <w:pStyle w:val="NoSpacing"/>
              <w:rPr>
                <w:b/>
                <w:sz w:val="20"/>
                <w:szCs w:val="20"/>
              </w:rPr>
            </w:pPr>
          </w:p>
        </w:tc>
      </w:tr>
    </w:tbl>
    <w:p w14:paraId="1A343AA2" w14:textId="77777777" w:rsidR="00197E18" w:rsidRDefault="00197E18" w:rsidP="00197E18">
      <w:pPr>
        <w:pStyle w:val="NoSpacing"/>
        <w:ind w:left="284" w:firstLine="284"/>
        <w:rPr>
          <w:b/>
          <w:sz w:val="20"/>
          <w:szCs w:val="20"/>
        </w:rPr>
      </w:pPr>
    </w:p>
    <w:p w14:paraId="60BA18D7" w14:textId="77777777" w:rsidR="00197E18" w:rsidRDefault="00197E18" w:rsidP="00197E18">
      <w:pPr>
        <w:pStyle w:val="NoSpacing"/>
        <w:ind w:left="284" w:firstLine="284"/>
        <w:jc w:val="center"/>
        <w:rPr>
          <w:b/>
          <w:sz w:val="20"/>
          <w:szCs w:val="20"/>
        </w:rPr>
      </w:pPr>
    </w:p>
    <w:p w14:paraId="5E57CE97" w14:textId="77777777" w:rsidR="00197E18" w:rsidRDefault="00197E18" w:rsidP="00041201">
      <w:pPr>
        <w:pStyle w:val="NoSpacing"/>
        <w:rPr>
          <w:b/>
          <w:sz w:val="20"/>
          <w:szCs w:val="20"/>
        </w:rPr>
      </w:pPr>
    </w:p>
    <w:p w14:paraId="699D5291" w14:textId="77777777" w:rsidR="00197E18" w:rsidRDefault="00197E18" w:rsidP="00197E18">
      <w:pPr>
        <w:pStyle w:val="NoSpacing"/>
        <w:ind w:left="284" w:firstLine="284"/>
        <w:jc w:val="center"/>
        <w:rPr>
          <w:b/>
          <w:sz w:val="20"/>
          <w:szCs w:val="20"/>
        </w:rPr>
      </w:pPr>
    </w:p>
    <w:p w14:paraId="53756B1A" w14:textId="77777777" w:rsidR="008D69D8" w:rsidRDefault="008D69D8" w:rsidP="00197E18">
      <w:pPr>
        <w:pStyle w:val="NoSpacing"/>
        <w:ind w:left="284" w:firstLine="284"/>
        <w:jc w:val="center"/>
        <w:rPr>
          <w:b/>
          <w:sz w:val="20"/>
          <w:szCs w:val="20"/>
        </w:rPr>
      </w:pPr>
    </w:p>
    <w:p w14:paraId="5A9AA9E6" w14:textId="77777777" w:rsidR="008D69D8" w:rsidRDefault="008D69D8" w:rsidP="00197E18">
      <w:pPr>
        <w:pStyle w:val="NoSpacing"/>
        <w:ind w:left="284" w:firstLine="284"/>
        <w:jc w:val="center"/>
        <w:rPr>
          <w:b/>
          <w:sz w:val="20"/>
          <w:szCs w:val="20"/>
        </w:rPr>
      </w:pPr>
    </w:p>
    <w:p w14:paraId="7A74B425" w14:textId="77777777" w:rsidR="008D69D8" w:rsidRDefault="008D69D8" w:rsidP="00197E18">
      <w:pPr>
        <w:pStyle w:val="NoSpacing"/>
        <w:ind w:left="284" w:firstLine="284"/>
        <w:jc w:val="center"/>
        <w:rPr>
          <w:b/>
          <w:sz w:val="20"/>
          <w:szCs w:val="20"/>
        </w:rPr>
      </w:pPr>
    </w:p>
    <w:p w14:paraId="6A2FD63E" w14:textId="77777777" w:rsidR="008D69D8" w:rsidRDefault="008D69D8" w:rsidP="00197E18">
      <w:pPr>
        <w:pStyle w:val="NoSpacing"/>
        <w:ind w:left="284" w:firstLine="284"/>
        <w:jc w:val="center"/>
        <w:rPr>
          <w:b/>
          <w:sz w:val="20"/>
          <w:szCs w:val="20"/>
        </w:rPr>
      </w:pPr>
    </w:p>
    <w:p w14:paraId="7D760AFF" w14:textId="2D84D6A6" w:rsidR="00197E18" w:rsidRPr="008D69D8" w:rsidRDefault="00DB7C62" w:rsidP="00DF226F">
      <w:pPr>
        <w:pStyle w:val="NoSpacing"/>
        <w:rPr>
          <w:b/>
          <w:sz w:val="24"/>
          <w:szCs w:val="24"/>
        </w:rPr>
      </w:pPr>
      <w:r>
        <w:rPr>
          <w:b/>
          <w:sz w:val="20"/>
          <w:szCs w:val="20"/>
        </w:rPr>
        <w:t xml:space="preserve">                </w:t>
      </w:r>
      <w:r w:rsidR="00197E18" w:rsidRPr="00AB3595">
        <w:rPr>
          <w:b/>
          <w:sz w:val="28"/>
          <w:szCs w:val="28"/>
        </w:rPr>
        <w:t xml:space="preserve">SW </w:t>
      </w:r>
      <w:r w:rsidR="00197E18" w:rsidRPr="008D69D8">
        <w:rPr>
          <w:b/>
          <w:sz w:val="24"/>
          <w:szCs w:val="24"/>
        </w:rPr>
        <w:t>CONDITIONS OF PLAY/ QUALIFICATIONS AND OTHER INFORMATION</w:t>
      </w:r>
    </w:p>
    <w:p w14:paraId="3490C403" w14:textId="77777777" w:rsidR="00197E18" w:rsidRPr="00AB3595" w:rsidRDefault="00197E18" w:rsidP="00197E18">
      <w:pPr>
        <w:pStyle w:val="Subtitle"/>
        <w:rPr>
          <w:rFonts w:ascii="Calibri" w:hAnsi="Calibri"/>
        </w:rPr>
      </w:pPr>
    </w:p>
    <w:p w14:paraId="30BC65CE" w14:textId="77777777" w:rsidR="008D69D8" w:rsidRDefault="00197E18" w:rsidP="008D69D8">
      <w:pPr>
        <w:pStyle w:val="BodyText2"/>
        <w:numPr>
          <w:ilvl w:val="0"/>
          <w:numId w:val="1"/>
        </w:numPr>
        <w:rPr>
          <w:rFonts w:ascii="Calibri" w:hAnsi="Calibri"/>
          <w:color w:val="auto"/>
          <w:sz w:val="24"/>
        </w:rPr>
      </w:pPr>
      <w:r w:rsidRPr="0071193D">
        <w:rPr>
          <w:rFonts w:ascii="Calibri" w:hAnsi="Calibri"/>
          <w:color w:val="auto"/>
          <w:sz w:val="24"/>
        </w:rPr>
        <w:t xml:space="preserve">Qualification shall be membership of one of the following County Associations: Cornwall, Devon, Dorset, Gloucestershire, </w:t>
      </w:r>
      <w:proofErr w:type="gramStart"/>
      <w:r w:rsidRPr="0071193D">
        <w:rPr>
          <w:rFonts w:ascii="Calibri" w:hAnsi="Calibri"/>
          <w:color w:val="auto"/>
          <w:sz w:val="24"/>
        </w:rPr>
        <w:t>Somerset</w:t>
      </w:r>
      <w:proofErr w:type="gramEnd"/>
      <w:r w:rsidRPr="0071193D">
        <w:rPr>
          <w:rFonts w:ascii="Calibri" w:hAnsi="Calibri"/>
          <w:color w:val="auto"/>
          <w:sz w:val="24"/>
        </w:rPr>
        <w:t xml:space="preserve"> or Wiltshire.</w:t>
      </w:r>
    </w:p>
    <w:p w14:paraId="469A6AF3" w14:textId="77777777" w:rsidR="008D69D8" w:rsidRDefault="008D69D8" w:rsidP="008D69D8">
      <w:pPr>
        <w:pStyle w:val="BodyText2"/>
        <w:ind w:left="720"/>
        <w:rPr>
          <w:rFonts w:ascii="Calibri" w:hAnsi="Calibri"/>
          <w:color w:val="auto"/>
          <w:sz w:val="24"/>
        </w:rPr>
      </w:pPr>
    </w:p>
    <w:p w14:paraId="2D05C153" w14:textId="44831108" w:rsidR="00197E18" w:rsidRPr="008D69D8" w:rsidRDefault="008D69D8" w:rsidP="008D69D8">
      <w:pPr>
        <w:pStyle w:val="BodyText2"/>
        <w:numPr>
          <w:ilvl w:val="0"/>
          <w:numId w:val="1"/>
        </w:numPr>
        <w:rPr>
          <w:rFonts w:ascii="Calibri" w:hAnsi="Calibri"/>
          <w:color w:val="auto"/>
          <w:sz w:val="24"/>
        </w:rPr>
      </w:pPr>
      <w:r w:rsidRPr="008D69D8">
        <w:rPr>
          <w:rFonts w:ascii="Calibri" w:hAnsi="Calibri"/>
          <w:color w:val="auto"/>
          <w:sz w:val="24"/>
        </w:rPr>
        <w:t>The format of the competition will be foursomes medal and stableford with handicap allowance of half the combined handicaps.  The combined upper handicap</w:t>
      </w:r>
      <w:r w:rsidR="00F7128D">
        <w:rPr>
          <w:rFonts w:ascii="Calibri" w:hAnsi="Calibri"/>
          <w:color w:val="auto"/>
          <w:sz w:val="24"/>
        </w:rPr>
        <w:t xml:space="preserve"> index</w:t>
      </w:r>
      <w:r w:rsidRPr="008D69D8">
        <w:rPr>
          <w:rFonts w:ascii="Calibri" w:hAnsi="Calibri"/>
          <w:color w:val="auto"/>
          <w:sz w:val="24"/>
        </w:rPr>
        <w:t xml:space="preserve"> limit is </w:t>
      </w:r>
      <w:r w:rsidR="00F7128D">
        <w:rPr>
          <w:rFonts w:ascii="Calibri" w:hAnsi="Calibri"/>
          <w:color w:val="auto"/>
          <w:sz w:val="24"/>
        </w:rPr>
        <w:t>8</w:t>
      </w:r>
      <w:r w:rsidRPr="008D69D8">
        <w:rPr>
          <w:rFonts w:ascii="Calibri" w:hAnsi="Calibri"/>
          <w:color w:val="auto"/>
          <w:sz w:val="24"/>
        </w:rPr>
        <w:t xml:space="preserve">0.  </w:t>
      </w:r>
    </w:p>
    <w:p w14:paraId="50D646D9" w14:textId="77777777" w:rsidR="00197E18" w:rsidRPr="008D69D8" w:rsidRDefault="00197E18" w:rsidP="00197E18">
      <w:pPr>
        <w:spacing w:after="0" w:line="240" w:lineRule="auto"/>
        <w:rPr>
          <w:sz w:val="16"/>
          <w:szCs w:val="16"/>
        </w:rPr>
      </w:pPr>
    </w:p>
    <w:p w14:paraId="4768C76D" w14:textId="77777777" w:rsidR="008D69D8" w:rsidRDefault="008D69D8" w:rsidP="00197E18">
      <w:pPr>
        <w:numPr>
          <w:ilvl w:val="0"/>
          <w:numId w:val="1"/>
        </w:numPr>
        <w:spacing w:after="0" w:line="240" w:lineRule="auto"/>
        <w:rPr>
          <w:sz w:val="24"/>
          <w:szCs w:val="24"/>
        </w:rPr>
      </w:pPr>
      <w:r>
        <w:rPr>
          <w:sz w:val="24"/>
          <w:szCs w:val="24"/>
        </w:rPr>
        <w:t>Competing pairs will be drawn with pairs from other counties where possible</w:t>
      </w:r>
    </w:p>
    <w:p w14:paraId="19B77D36" w14:textId="77777777" w:rsidR="008D69D8" w:rsidRDefault="008D69D8" w:rsidP="008D69D8">
      <w:pPr>
        <w:spacing w:after="0" w:line="240" w:lineRule="auto"/>
        <w:rPr>
          <w:sz w:val="24"/>
          <w:szCs w:val="24"/>
        </w:rPr>
      </w:pPr>
    </w:p>
    <w:p w14:paraId="2F4B4793" w14:textId="77777777" w:rsidR="00197E18" w:rsidRDefault="00197E18" w:rsidP="00197E18">
      <w:pPr>
        <w:numPr>
          <w:ilvl w:val="0"/>
          <w:numId w:val="1"/>
        </w:numPr>
        <w:spacing w:after="0" w:line="240" w:lineRule="auto"/>
        <w:rPr>
          <w:sz w:val="24"/>
          <w:szCs w:val="24"/>
        </w:rPr>
      </w:pPr>
      <w:r w:rsidRPr="00AB3595">
        <w:rPr>
          <w:sz w:val="24"/>
          <w:szCs w:val="24"/>
        </w:rPr>
        <w:t xml:space="preserve"> Ties will be decided over the last 9,6,3,1 </w:t>
      </w:r>
      <w:proofErr w:type="gramStart"/>
      <w:r w:rsidRPr="00AB3595">
        <w:rPr>
          <w:sz w:val="24"/>
          <w:szCs w:val="24"/>
        </w:rPr>
        <w:t>holes</w:t>
      </w:r>
      <w:proofErr w:type="gramEnd"/>
      <w:r w:rsidRPr="00AB3595">
        <w:rPr>
          <w:sz w:val="24"/>
          <w:szCs w:val="24"/>
        </w:rPr>
        <w:t xml:space="preserve"> with further ties being decided by the Organising Committee.</w:t>
      </w:r>
    </w:p>
    <w:p w14:paraId="7605ACC3" w14:textId="77777777" w:rsidR="00197E18" w:rsidRPr="007428E6" w:rsidRDefault="00197E18" w:rsidP="00197E18">
      <w:pPr>
        <w:spacing w:after="0" w:line="240" w:lineRule="auto"/>
        <w:rPr>
          <w:sz w:val="16"/>
          <w:szCs w:val="16"/>
        </w:rPr>
      </w:pPr>
    </w:p>
    <w:p w14:paraId="52C1B74A" w14:textId="77777777" w:rsidR="00197E18" w:rsidRPr="00AB3595" w:rsidRDefault="00197E18" w:rsidP="00197E18">
      <w:pPr>
        <w:numPr>
          <w:ilvl w:val="0"/>
          <w:numId w:val="1"/>
        </w:numPr>
        <w:spacing w:after="0" w:line="240" w:lineRule="auto"/>
        <w:rPr>
          <w:sz w:val="24"/>
          <w:szCs w:val="24"/>
        </w:rPr>
      </w:pPr>
      <w:r w:rsidRPr="00AB3595">
        <w:rPr>
          <w:sz w:val="24"/>
          <w:szCs w:val="24"/>
        </w:rPr>
        <w:t xml:space="preserve">Players must have a competition handicap and the CDH number must be provided otherwise an entry cannot be accepted.   </w:t>
      </w:r>
    </w:p>
    <w:p w14:paraId="6CA174DC" w14:textId="77777777" w:rsidR="00197E18" w:rsidRPr="007428E6" w:rsidRDefault="00197E18" w:rsidP="00197E18">
      <w:pPr>
        <w:pStyle w:val="BodyText2"/>
        <w:rPr>
          <w:rFonts w:ascii="Calibri" w:hAnsi="Calibri"/>
          <w:color w:val="auto"/>
          <w:sz w:val="16"/>
          <w:szCs w:val="16"/>
        </w:rPr>
      </w:pPr>
    </w:p>
    <w:p w14:paraId="090D1A1B" w14:textId="77777777" w:rsidR="00197E18" w:rsidRPr="0071193D" w:rsidRDefault="00197E18" w:rsidP="00197E18">
      <w:pPr>
        <w:pStyle w:val="BodyText2"/>
        <w:numPr>
          <w:ilvl w:val="0"/>
          <w:numId w:val="1"/>
        </w:numPr>
        <w:rPr>
          <w:rFonts w:ascii="Calibri" w:hAnsi="Calibri"/>
          <w:color w:val="auto"/>
          <w:sz w:val="24"/>
        </w:rPr>
      </w:pPr>
      <w:proofErr w:type="gramStart"/>
      <w:r w:rsidRPr="0071193D">
        <w:rPr>
          <w:rFonts w:ascii="Calibri" w:hAnsi="Calibri"/>
          <w:color w:val="auto"/>
          <w:sz w:val="24"/>
        </w:rPr>
        <w:t>In the event that</w:t>
      </w:r>
      <w:proofErr w:type="gramEnd"/>
      <w:r w:rsidRPr="0071193D">
        <w:rPr>
          <w:rFonts w:ascii="Calibri" w:hAnsi="Calibri"/>
          <w:color w:val="auto"/>
          <w:sz w:val="24"/>
        </w:rPr>
        <w:t xml:space="preserve"> the entry is over-subscribed, a first-come, first-served rule will be applied. </w:t>
      </w:r>
    </w:p>
    <w:p w14:paraId="56AF2CCA" w14:textId="77777777" w:rsidR="00197E18" w:rsidRPr="007428E6" w:rsidRDefault="00197E18" w:rsidP="00197E18">
      <w:pPr>
        <w:pStyle w:val="BodyText2"/>
        <w:rPr>
          <w:rFonts w:ascii="Calibri" w:hAnsi="Calibri"/>
          <w:color w:val="auto"/>
          <w:sz w:val="16"/>
          <w:szCs w:val="16"/>
        </w:rPr>
      </w:pPr>
    </w:p>
    <w:p w14:paraId="195616F4" w14:textId="77777777" w:rsidR="00197E18" w:rsidRPr="0071193D" w:rsidRDefault="00197E18" w:rsidP="00197E18">
      <w:pPr>
        <w:pStyle w:val="BodyText2"/>
        <w:numPr>
          <w:ilvl w:val="0"/>
          <w:numId w:val="1"/>
        </w:numPr>
        <w:rPr>
          <w:rFonts w:ascii="Calibri" w:hAnsi="Calibri"/>
          <w:color w:val="auto"/>
          <w:sz w:val="24"/>
        </w:rPr>
      </w:pPr>
      <w:r w:rsidRPr="0071193D">
        <w:rPr>
          <w:rFonts w:ascii="Calibri" w:hAnsi="Calibri"/>
          <w:color w:val="auto"/>
          <w:sz w:val="24"/>
        </w:rPr>
        <w:t>No entry fee will be refunded after the start sheets have been sent out.</w:t>
      </w:r>
    </w:p>
    <w:p w14:paraId="16BB52C1" w14:textId="77777777" w:rsidR="00197E18" w:rsidRPr="007428E6" w:rsidRDefault="00197E18" w:rsidP="00197E18">
      <w:pPr>
        <w:spacing w:after="0" w:line="240" w:lineRule="auto"/>
        <w:rPr>
          <w:sz w:val="16"/>
          <w:szCs w:val="16"/>
        </w:rPr>
      </w:pPr>
    </w:p>
    <w:p w14:paraId="2B626DDD" w14:textId="77777777" w:rsidR="00197E18" w:rsidRPr="0071193D" w:rsidRDefault="00197E18" w:rsidP="00197E18">
      <w:pPr>
        <w:pStyle w:val="BodyText2"/>
        <w:numPr>
          <w:ilvl w:val="0"/>
          <w:numId w:val="1"/>
        </w:numPr>
        <w:rPr>
          <w:rFonts w:ascii="Calibri" w:hAnsi="Calibri"/>
          <w:color w:val="auto"/>
          <w:sz w:val="24"/>
        </w:rPr>
      </w:pPr>
      <w:r w:rsidRPr="0071193D">
        <w:rPr>
          <w:rFonts w:ascii="Calibri" w:hAnsi="Calibri"/>
          <w:color w:val="auto"/>
          <w:sz w:val="24"/>
        </w:rPr>
        <w:t xml:space="preserve">Players are asked to sign in at reception 30 minutes prior to the allocated tee time in case there are any </w:t>
      </w:r>
      <w:proofErr w:type="gramStart"/>
      <w:r w:rsidRPr="0071193D">
        <w:rPr>
          <w:rFonts w:ascii="Calibri" w:hAnsi="Calibri"/>
          <w:color w:val="auto"/>
          <w:sz w:val="24"/>
        </w:rPr>
        <w:t>last minute</w:t>
      </w:r>
      <w:proofErr w:type="gramEnd"/>
      <w:r w:rsidRPr="0071193D">
        <w:rPr>
          <w:rFonts w:ascii="Calibri" w:hAnsi="Calibri"/>
          <w:color w:val="auto"/>
          <w:sz w:val="24"/>
        </w:rPr>
        <w:t xml:space="preserve"> changes. </w:t>
      </w:r>
    </w:p>
    <w:p w14:paraId="7A1D7027" w14:textId="77777777" w:rsidR="00197E18" w:rsidRPr="007428E6" w:rsidRDefault="00197E18" w:rsidP="00197E18">
      <w:pPr>
        <w:spacing w:after="0" w:line="240" w:lineRule="auto"/>
        <w:rPr>
          <w:sz w:val="16"/>
          <w:szCs w:val="16"/>
        </w:rPr>
      </w:pPr>
    </w:p>
    <w:p w14:paraId="56648333" w14:textId="77777777" w:rsidR="00197E18" w:rsidRPr="0071193D" w:rsidRDefault="00197E18" w:rsidP="00197E18">
      <w:pPr>
        <w:pStyle w:val="BodyText2"/>
        <w:numPr>
          <w:ilvl w:val="0"/>
          <w:numId w:val="1"/>
        </w:numPr>
        <w:rPr>
          <w:rFonts w:ascii="Calibri" w:hAnsi="Calibri"/>
          <w:color w:val="auto"/>
          <w:sz w:val="24"/>
        </w:rPr>
      </w:pPr>
      <w:r w:rsidRPr="0071193D">
        <w:rPr>
          <w:rFonts w:ascii="Calibri" w:hAnsi="Calibri"/>
          <w:color w:val="auto"/>
          <w:sz w:val="24"/>
        </w:rPr>
        <w:t>Prize-giving will commence as soon as possible after the last scores are returned.  A competitor may win more than one trophy but only one prize voucher.  Prize vouchers will be awarded to lower placements according to the number of entries.</w:t>
      </w:r>
    </w:p>
    <w:p w14:paraId="690A1F41" w14:textId="77777777" w:rsidR="00197E18" w:rsidRPr="007428E6" w:rsidRDefault="00197E18" w:rsidP="00197E18">
      <w:pPr>
        <w:pStyle w:val="BodyText2"/>
        <w:rPr>
          <w:rFonts w:ascii="Calibri" w:hAnsi="Calibri"/>
          <w:color w:val="auto"/>
          <w:sz w:val="16"/>
          <w:szCs w:val="16"/>
        </w:rPr>
      </w:pPr>
    </w:p>
    <w:p w14:paraId="445DF7C0" w14:textId="77777777" w:rsidR="00197E18" w:rsidRPr="0071193D" w:rsidRDefault="00197E18" w:rsidP="00197E18">
      <w:pPr>
        <w:pStyle w:val="BodyText2"/>
        <w:numPr>
          <w:ilvl w:val="0"/>
          <w:numId w:val="1"/>
        </w:numPr>
        <w:rPr>
          <w:rFonts w:ascii="Calibri" w:hAnsi="Calibri"/>
          <w:color w:val="auto"/>
          <w:sz w:val="24"/>
        </w:rPr>
      </w:pPr>
      <w:r w:rsidRPr="0071193D">
        <w:rPr>
          <w:rFonts w:ascii="Calibri" w:hAnsi="Calibri"/>
          <w:color w:val="auto"/>
          <w:sz w:val="24"/>
        </w:rPr>
        <w:t xml:space="preserve">The competition will be organised in accordance with the current England Golf Hard Card unless otherwise specified in these Conditions of Play.  Copies of the Hard Card can be obtained from the England Golf web site – </w:t>
      </w:r>
      <w:hyperlink r:id="rId7" w:history="1">
        <w:r w:rsidRPr="0071193D">
          <w:rPr>
            <w:rStyle w:val="Hyperlink"/>
            <w:rFonts w:ascii="Calibri" w:hAnsi="Calibri"/>
            <w:color w:val="3333FF"/>
            <w:sz w:val="24"/>
          </w:rPr>
          <w:t>www.englandgolf.org</w:t>
        </w:r>
      </w:hyperlink>
      <w:r w:rsidRPr="0071193D">
        <w:rPr>
          <w:rFonts w:ascii="Calibri" w:hAnsi="Calibri"/>
          <w:color w:val="auto"/>
          <w:sz w:val="24"/>
        </w:rPr>
        <w:t xml:space="preserve"> - Championships – General &amp; Events Conditions.  </w:t>
      </w:r>
    </w:p>
    <w:p w14:paraId="63F6533F" w14:textId="77777777" w:rsidR="00197E18" w:rsidRPr="007428E6" w:rsidRDefault="00197E18" w:rsidP="00197E18">
      <w:pPr>
        <w:pStyle w:val="BodyText2"/>
        <w:rPr>
          <w:rFonts w:ascii="Calibri" w:hAnsi="Calibri"/>
          <w:color w:val="auto"/>
          <w:sz w:val="16"/>
          <w:szCs w:val="16"/>
        </w:rPr>
      </w:pPr>
    </w:p>
    <w:p w14:paraId="7BE47133" w14:textId="77777777" w:rsidR="00197E18" w:rsidRPr="0071193D" w:rsidRDefault="00197E18" w:rsidP="00197E18">
      <w:pPr>
        <w:pStyle w:val="BodyText2"/>
        <w:numPr>
          <w:ilvl w:val="0"/>
          <w:numId w:val="1"/>
        </w:numPr>
        <w:rPr>
          <w:rFonts w:ascii="Calibri" w:hAnsi="Calibri"/>
          <w:color w:val="auto"/>
          <w:sz w:val="24"/>
        </w:rPr>
      </w:pPr>
      <w:r w:rsidRPr="0071193D">
        <w:rPr>
          <w:rFonts w:ascii="Calibri" w:hAnsi="Calibri"/>
          <w:color w:val="auto"/>
          <w:sz w:val="24"/>
        </w:rPr>
        <w:t>Players will be expected to comply with the rules of the host club in respect of dress code, use of mobile phones, etc.</w:t>
      </w:r>
    </w:p>
    <w:p w14:paraId="05D79F27" w14:textId="77777777" w:rsidR="00197E18" w:rsidRPr="007428E6" w:rsidRDefault="00197E18" w:rsidP="00197E18">
      <w:pPr>
        <w:spacing w:after="0" w:line="240" w:lineRule="auto"/>
        <w:rPr>
          <w:sz w:val="16"/>
          <w:szCs w:val="16"/>
        </w:rPr>
      </w:pPr>
    </w:p>
    <w:p w14:paraId="3C0144C1" w14:textId="77777777" w:rsidR="00197E18" w:rsidRPr="0071193D" w:rsidRDefault="003E6D32" w:rsidP="00197E18">
      <w:pPr>
        <w:pStyle w:val="BodyText"/>
        <w:numPr>
          <w:ilvl w:val="0"/>
          <w:numId w:val="1"/>
        </w:numPr>
        <w:rPr>
          <w:rFonts w:ascii="Calibri" w:hAnsi="Calibri"/>
          <w:sz w:val="24"/>
        </w:rPr>
      </w:pPr>
      <w:r>
        <w:rPr>
          <w:rFonts w:ascii="Calibri" w:hAnsi="Calibri"/>
          <w:sz w:val="24"/>
        </w:rPr>
        <w:t>There is no restriction on the use of motorised carts or buggies, provided the host club has no objection.</w:t>
      </w:r>
      <w:r w:rsidR="00197E18" w:rsidRPr="0071193D">
        <w:rPr>
          <w:rFonts w:ascii="Calibri" w:hAnsi="Calibri"/>
          <w:sz w:val="24"/>
        </w:rPr>
        <w:t xml:space="preserve">  The rule</w:t>
      </w:r>
      <w:r>
        <w:rPr>
          <w:rFonts w:ascii="Calibri" w:hAnsi="Calibri"/>
          <w:sz w:val="24"/>
        </w:rPr>
        <w:t>s</w:t>
      </w:r>
      <w:r w:rsidR="00197E18" w:rsidRPr="0071193D">
        <w:rPr>
          <w:rFonts w:ascii="Calibri" w:hAnsi="Calibri"/>
          <w:sz w:val="24"/>
        </w:rPr>
        <w:t xml:space="preserve"> of the host club regarding </w:t>
      </w:r>
      <w:r>
        <w:rPr>
          <w:rFonts w:ascii="Calibri" w:hAnsi="Calibri"/>
          <w:sz w:val="24"/>
        </w:rPr>
        <w:t xml:space="preserve">their </w:t>
      </w:r>
      <w:r w:rsidR="00197E18" w:rsidRPr="0071193D">
        <w:rPr>
          <w:rFonts w:ascii="Calibri" w:hAnsi="Calibri"/>
          <w:sz w:val="24"/>
        </w:rPr>
        <w:t>use must also be observed.</w:t>
      </w:r>
      <w:r w:rsidRPr="003E6D32">
        <w:rPr>
          <w:rFonts w:ascii="Calibri" w:hAnsi="Calibri"/>
          <w:sz w:val="24"/>
        </w:rPr>
        <w:t xml:space="preserve"> </w:t>
      </w:r>
      <w:r w:rsidRPr="0071193D">
        <w:rPr>
          <w:rFonts w:ascii="Calibri" w:hAnsi="Calibri"/>
          <w:sz w:val="24"/>
        </w:rPr>
        <w:t xml:space="preserve">The Organising Committee </w:t>
      </w:r>
      <w:r w:rsidR="008C44FB">
        <w:rPr>
          <w:rFonts w:ascii="Calibri" w:hAnsi="Calibri"/>
          <w:sz w:val="24"/>
        </w:rPr>
        <w:t>accept no responsibility for any incident, accident or damage arising from</w:t>
      </w:r>
      <w:r w:rsidRPr="0071193D">
        <w:rPr>
          <w:rFonts w:ascii="Calibri" w:hAnsi="Calibri"/>
          <w:sz w:val="24"/>
        </w:rPr>
        <w:t xml:space="preserve"> the use of motorised carts </w:t>
      </w:r>
      <w:r w:rsidR="008C44FB">
        <w:rPr>
          <w:rFonts w:ascii="Calibri" w:hAnsi="Calibri"/>
          <w:sz w:val="24"/>
        </w:rPr>
        <w:t>or buggies in SW competitions</w:t>
      </w:r>
      <w:r w:rsidRPr="0071193D">
        <w:rPr>
          <w:rFonts w:ascii="Calibri" w:hAnsi="Calibri"/>
          <w:sz w:val="24"/>
        </w:rPr>
        <w:t xml:space="preserve">.  </w:t>
      </w:r>
    </w:p>
    <w:p w14:paraId="17B772B0" w14:textId="77777777" w:rsidR="00197E18" w:rsidRPr="007428E6" w:rsidRDefault="00197E18" w:rsidP="00197E18">
      <w:pPr>
        <w:spacing w:after="0" w:line="240" w:lineRule="auto"/>
        <w:rPr>
          <w:sz w:val="16"/>
          <w:szCs w:val="16"/>
        </w:rPr>
      </w:pPr>
    </w:p>
    <w:p w14:paraId="73B783DB" w14:textId="77777777" w:rsidR="00197E18" w:rsidRPr="0071193D" w:rsidRDefault="00197E18" w:rsidP="00197E18">
      <w:pPr>
        <w:numPr>
          <w:ilvl w:val="0"/>
          <w:numId w:val="1"/>
        </w:numPr>
        <w:spacing w:after="0" w:line="240" w:lineRule="auto"/>
        <w:rPr>
          <w:sz w:val="24"/>
          <w:szCs w:val="24"/>
        </w:rPr>
      </w:pPr>
      <w:r w:rsidRPr="0071193D">
        <w:rPr>
          <w:sz w:val="24"/>
          <w:szCs w:val="24"/>
        </w:rPr>
        <w:t>Insurance Cover:  Players and caddies are reminded that it is their individual responsibility to insure against loss or damage of golfing equipment or belongings.  Players should also ensure that they hold an insurance policy which covers them or another player in the eventuality that a struck ball injures somebody or damages property.  The Organising Committee and host County takes no responsibility to cover loss or damage of personal items or injury to any individual which occurs during this event.</w:t>
      </w:r>
    </w:p>
    <w:p w14:paraId="624A520E" w14:textId="77777777" w:rsidR="00197E18" w:rsidRPr="007428E6" w:rsidRDefault="00197E18" w:rsidP="00197E18">
      <w:pPr>
        <w:spacing w:after="0" w:line="240" w:lineRule="auto"/>
        <w:rPr>
          <w:sz w:val="16"/>
          <w:szCs w:val="16"/>
        </w:rPr>
      </w:pPr>
    </w:p>
    <w:p w14:paraId="583AD9B2" w14:textId="77777777" w:rsidR="00197E18" w:rsidRPr="00AB3595" w:rsidRDefault="00197E18" w:rsidP="00197E18">
      <w:pPr>
        <w:pStyle w:val="BodyText2"/>
        <w:numPr>
          <w:ilvl w:val="0"/>
          <w:numId w:val="1"/>
        </w:numPr>
        <w:rPr>
          <w:rFonts w:ascii="Calibri" w:hAnsi="Calibri"/>
          <w:b/>
          <w:sz w:val="24"/>
        </w:rPr>
      </w:pPr>
      <w:r w:rsidRPr="00AB3595">
        <w:rPr>
          <w:rFonts w:ascii="Calibri" w:hAnsi="Calibri"/>
          <w:color w:val="auto"/>
          <w:sz w:val="24"/>
        </w:rPr>
        <w:t xml:space="preserve">Any disputes or disciplinary issues arising shall be settled by the Organising Committee whose decision shall be final.  </w:t>
      </w:r>
    </w:p>
    <w:p w14:paraId="64BE701B" w14:textId="77777777" w:rsidR="00197E18" w:rsidRPr="00851A12" w:rsidRDefault="00197E18" w:rsidP="005E0669">
      <w:pPr>
        <w:ind w:left="-1418"/>
        <w:rPr>
          <w:sz w:val="20"/>
          <w:szCs w:val="20"/>
        </w:rPr>
      </w:pPr>
    </w:p>
    <w:sectPr w:rsidR="00197E18" w:rsidRPr="00851A12" w:rsidSect="007428E6">
      <w:pgSz w:w="11906" w:h="16838"/>
      <w:pgMar w:top="144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4253F"/>
    <w:multiLevelType w:val="hybridMultilevel"/>
    <w:tmpl w:val="27543144"/>
    <w:lvl w:ilvl="0" w:tplc="70224272">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1A12"/>
    <w:rsid w:val="00041201"/>
    <w:rsid w:val="000A55C7"/>
    <w:rsid w:val="000D59FE"/>
    <w:rsid w:val="00197E18"/>
    <w:rsid w:val="001F2967"/>
    <w:rsid w:val="002E5F50"/>
    <w:rsid w:val="003E6D32"/>
    <w:rsid w:val="0047555A"/>
    <w:rsid w:val="0055756F"/>
    <w:rsid w:val="00583680"/>
    <w:rsid w:val="005E0669"/>
    <w:rsid w:val="007428E6"/>
    <w:rsid w:val="00756B30"/>
    <w:rsid w:val="00785515"/>
    <w:rsid w:val="007D0E77"/>
    <w:rsid w:val="00851A12"/>
    <w:rsid w:val="008C44FB"/>
    <w:rsid w:val="008D69D8"/>
    <w:rsid w:val="00914B74"/>
    <w:rsid w:val="00941B78"/>
    <w:rsid w:val="00B00344"/>
    <w:rsid w:val="00B30ECC"/>
    <w:rsid w:val="00B61D1F"/>
    <w:rsid w:val="00BC6691"/>
    <w:rsid w:val="00BE06DD"/>
    <w:rsid w:val="00C92757"/>
    <w:rsid w:val="00D20232"/>
    <w:rsid w:val="00DB7C62"/>
    <w:rsid w:val="00DF226F"/>
    <w:rsid w:val="00E13BE1"/>
    <w:rsid w:val="00E93701"/>
    <w:rsid w:val="00F22F24"/>
    <w:rsid w:val="00F7128D"/>
    <w:rsid w:val="00F9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5146B4"/>
  <w15:chartTrackingRefBased/>
  <w15:docId w15:val="{903A1CC3-2BC6-4F5A-8AC7-729692CF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A1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1A12"/>
    <w:rPr>
      <w:rFonts w:ascii="Tahoma" w:hAnsi="Tahoma" w:cs="Tahoma"/>
      <w:sz w:val="16"/>
      <w:szCs w:val="16"/>
    </w:rPr>
  </w:style>
  <w:style w:type="paragraph" w:styleId="Subtitle">
    <w:name w:val="Subtitle"/>
    <w:basedOn w:val="Normal"/>
    <w:link w:val="SubtitleChar"/>
    <w:qFormat/>
    <w:rsid w:val="00197E18"/>
    <w:pPr>
      <w:spacing w:after="0" w:line="240" w:lineRule="auto"/>
      <w:jc w:val="center"/>
    </w:pPr>
    <w:rPr>
      <w:rFonts w:ascii="Times New Roman" w:eastAsia="Times New Roman" w:hAnsi="Times New Roman"/>
      <w:b/>
      <w:bCs/>
      <w:sz w:val="24"/>
      <w:szCs w:val="24"/>
    </w:rPr>
  </w:style>
  <w:style w:type="character" w:customStyle="1" w:styleId="SubtitleChar">
    <w:name w:val="Subtitle Char"/>
    <w:link w:val="Subtitle"/>
    <w:rsid w:val="00197E18"/>
    <w:rPr>
      <w:rFonts w:ascii="Times New Roman" w:eastAsia="Times New Roman" w:hAnsi="Times New Roman"/>
      <w:b/>
      <w:bCs/>
      <w:sz w:val="24"/>
      <w:szCs w:val="24"/>
      <w:lang w:eastAsia="en-US"/>
    </w:rPr>
  </w:style>
  <w:style w:type="paragraph" w:styleId="NoSpacing">
    <w:name w:val="No Spacing"/>
    <w:uiPriority w:val="1"/>
    <w:qFormat/>
    <w:rsid w:val="00197E18"/>
    <w:rPr>
      <w:rFonts w:cs="Calibri"/>
      <w:sz w:val="22"/>
      <w:szCs w:val="22"/>
      <w:lang w:val="en-US" w:eastAsia="en-US"/>
    </w:rPr>
  </w:style>
  <w:style w:type="character" w:styleId="Hyperlink">
    <w:name w:val="Hyperlink"/>
    <w:uiPriority w:val="99"/>
    <w:unhideWhenUsed/>
    <w:rsid w:val="00197E18"/>
    <w:rPr>
      <w:color w:val="0000FF"/>
      <w:u w:val="single"/>
    </w:rPr>
  </w:style>
  <w:style w:type="paragraph" w:styleId="BodyText">
    <w:name w:val="Body Text"/>
    <w:basedOn w:val="Normal"/>
    <w:link w:val="BodyTextChar"/>
    <w:semiHidden/>
    <w:rsid w:val="00197E18"/>
    <w:pPr>
      <w:spacing w:after="0" w:line="240" w:lineRule="auto"/>
    </w:pPr>
    <w:rPr>
      <w:rFonts w:ascii="Arial" w:eastAsia="Times New Roman" w:hAnsi="Arial"/>
      <w:sz w:val="20"/>
      <w:szCs w:val="24"/>
    </w:rPr>
  </w:style>
  <w:style w:type="character" w:customStyle="1" w:styleId="BodyTextChar">
    <w:name w:val="Body Text Char"/>
    <w:link w:val="BodyText"/>
    <w:semiHidden/>
    <w:rsid w:val="00197E18"/>
    <w:rPr>
      <w:rFonts w:ascii="Arial" w:eastAsia="Times New Roman" w:hAnsi="Arial"/>
      <w:szCs w:val="24"/>
      <w:lang w:eastAsia="en-US"/>
    </w:rPr>
  </w:style>
  <w:style w:type="paragraph" w:styleId="BodyText2">
    <w:name w:val="Body Text 2"/>
    <w:basedOn w:val="Normal"/>
    <w:link w:val="BodyText2Char"/>
    <w:semiHidden/>
    <w:rsid w:val="00197E18"/>
    <w:pPr>
      <w:spacing w:after="0" w:line="240" w:lineRule="auto"/>
    </w:pPr>
    <w:rPr>
      <w:rFonts w:ascii="Arial" w:eastAsia="Times New Roman" w:hAnsi="Arial"/>
      <w:color w:val="FF0000"/>
      <w:sz w:val="20"/>
      <w:szCs w:val="24"/>
    </w:rPr>
  </w:style>
  <w:style w:type="character" w:customStyle="1" w:styleId="BodyText2Char">
    <w:name w:val="Body Text 2 Char"/>
    <w:link w:val="BodyText2"/>
    <w:semiHidden/>
    <w:rsid w:val="00197E18"/>
    <w:rPr>
      <w:rFonts w:ascii="Arial" w:eastAsia="Times New Roman" w:hAnsi="Arial"/>
      <w:color w:val="FF0000"/>
      <w:szCs w:val="24"/>
      <w:lang w:eastAsia="en-US"/>
    </w:rPr>
  </w:style>
  <w:style w:type="paragraph" w:styleId="ListParagraph">
    <w:name w:val="List Paragraph"/>
    <w:basedOn w:val="Normal"/>
    <w:uiPriority w:val="34"/>
    <w:qFormat/>
    <w:rsid w:val="007428E6"/>
    <w:pPr>
      <w:ind w:left="720"/>
    </w:pPr>
  </w:style>
  <w:style w:type="character" w:customStyle="1" w:styleId="c0">
    <w:name w:val="c0"/>
    <w:rsid w:val="00BE06DD"/>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andgo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Links>
    <vt:vector size="6" baseType="variant">
      <vt:variant>
        <vt:i4>2949227</vt:i4>
      </vt:variant>
      <vt:variant>
        <vt:i4>0</vt:i4>
      </vt:variant>
      <vt:variant>
        <vt:i4>0</vt:i4>
      </vt:variant>
      <vt:variant>
        <vt:i4>5</vt:i4>
      </vt:variant>
      <vt:variant>
        <vt:lpwstr>http://www.englandgolf.org/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cp:lastModifiedBy>Mark Savill</cp:lastModifiedBy>
  <cp:revision>2</cp:revision>
  <cp:lastPrinted>2014-10-29T15:55:00Z</cp:lastPrinted>
  <dcterms:created xsi:type="dcterms:W3CDTF">2022-03-14T16:53:00Z</dcterms:created>
  <dcterms:modified xsi:type="dcterms:W3CDTF">2022-03-14T16:53:00Z</dcterms:modified>
</cp:coreProperties>
</file>